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C77C4" w14:textId="77777777" w:rsidR="00FD0310" w:rsidRDefault="00DF725F" w:rsidP="00F30288">
      <w:pPr>
        <w:spacing w:after="0" w:line="360" w:lineRule="auto"/>
        <w:rPr>
          <w:rFonts w:asciiTheme="majorHAnsi" w:hAnsiTheme="majorHAnsi" w:cs="Times New Roman (Body CS)"/>
          <w:bCs/>
          <w:spacing w:val="20"/>
          <w:sz w:val="16"/>
          <w:szCs w:val="16"/>
        </w:rPr>
      </w:pPr>
      <w:r>
        <w:rPr>
          <w:rFonts w:asciiTheme="majorHAnsi" w:hAnsiTheme="majorHAnsi" w:cs="Times New Roman (Body CS)"/>
          <w:bCs/>
          <w:spacing w:val="20"/>
          <w:sz w:val="46"/>
          <w:szCs w:val="46"/>
        </w:rPr>
        <w:t>ANIMAL AND PET POLICY</w:t>
      </w:r>
      <w:r w:rsidR="00A81408" w:rsidRPr="00DF725F">
        <w:rPr>
          <w:rFonts w:asciiTheme="majorHAnsi" w:hAnsiTheme="majorHAnsi" w:cs="Times New Roman (Body CS)"/>
          <w:bCs/>
          <w:spacing w:val="20"/>
          <w:sz w:val="46"/>
          <w:szCs w:val="46"/>
        </w:rPr>
        <w:br/>
      </w:r>
      <w:r w:rsidR="00FD0310">
        <w:rPr>
          <w:rFonts w:ascii="Calibri Light" w:eastAsia="Calibri Light" w:hAnsi="Calibri Light" w:cs="Calibri Light"/>
          <w:lang w:bidi="en-US"/>
        </w:rPr>
        <w:t>Having a relationship with a pet or animal can help children develop a caring disposition and s</w:t>
      </w:r>
      <w:r w:rsidR="00FD0310">
        <w:rPr>
          <w:rFonts w:ascii="Calibri Light" w:eastAsia="Calibri Light" w:hAnsi="Calibri Light" w:cs="Calibri Light"/>
          <w:lang w:val="en-US"/>
        </w:rPr>
        <w:t xml:space="preserve">kills such as </w:t>
      </w:r>
      <w:r w:rsidR="00FD0310" w:rsidRPr="00DA3CE3">
        <w:rPr>
          <w:rFonts w:ascii="Calibri Light" w:eastAsia="Calibri Light" w:hAnsi="Calibri Light" w:cs="Calibri Light"/>
          <w:lang w:val="en-US"/>
        </w:rPr>
        <w:t xml:space="preserve">empathy, responsibility, </w:t>
      </w:r>
      <w:r w:rsidR="00FD0310">
        <w:rPr>
          <w:rFonts w:ascii="Calibri Light" w:eastAsia="Calibri Light" w:hAnsi="Calibri Light" w:cs="Calibri Light"/>
          <w:highlight w:val="yellow"/>
          <w:lang w:val="en-US"/>
        </w:rPr>
        <w:t xml:space="preserve">respect and caring </w:t>
      </w:r>
      <w:proofErr w:type="spellStart"/>
      <w:r w:rsidR="00FD0310">
        <w:rPr>
          <w:rFonts w:ascii="Calibri Light" w:eastAsia="Calibri Light" w:hAnsi="Calibri Light" w:cs="Calibri Light"/>
          <w:highlight w:val="yellow"/>
          <w:lang w:val="en-US"/>
        </w:rPr>
        <w:t>behaviour</w:t>
      </w:r>
      <w:proofErr w:type="spellEnd"/>
      <w:r w:rsidR="00FD0310">
        <w:rPr>
          <w:rFonts w:ascii="Calibri Light" w:eastAsia="Calibri Light" w:hAnsi="Calibri Light" w:cs="Calibri Light"/>
          <w:highlight w:val="yellow"/>
          <w:lang w:val="en-US"/>
        </w:rPr>
        <w:t>.</w:t>
      </w:r>
      <w:r w:rsidR="00FD0310">
        <w:rPr>
          <w:rFonts w:ascii="Calibri Light" w:eastAsia="Calibri Light" w:hAnsi="Calibri Light" w:cs="Calibri Light"/>
          <w:lang w:val="en-US"/>
        </w:rPr>
        <w:t xml:space="preserve"> Having a pet </w:t>
      </w:r>
      <w:r w:rsidR="00FD0310">
        <w:rPr>
          <w:rFonts w:ascii="Calibri Light" w:eastAsia="Calibri Light" w:hAnsi="Calibri Light" w:cs="Calibri Light"/>
          <w:highlight w:val="yellow"/>
          <w:lang w:val="en-US"/>
        </w:rPr>
        <w:t>or animal</w:t>
      </w:r>
      <w:r w:rsidR="00FD0310">
        <w:rPr>
          <w:rFonts w:ascii="Calibri Light" w:eastAsia="Calibri Light" w:hAnsi="Calibri Light" w:cs="Calibri Light"/>
          <w:lang w:val="en-US"/>
        </w:rPr>
        <w:t xml:space="preserve"> in an early childhood environment enables children who are not otherwise exposed to animals </w:t>
      </w:r>
      <w:r w:rsidR="00FD0310">
        <w:rPr>
          <w:rFonts w:ascii="Calibri Light" w:eastAsia="Calibri Light" w:hAnsi="Calibri Light" w:cs="Calibri Light"/>
          <w:highlight w:val="yellow"/>
          <w:lang w:val="en-US"/>
        </w:rPr>
        <w:t>to</w:t>
      </w:r>
      <w:r w:rsidR="00FD0310">
        <w:rPr>
          <w:rFonts w:ascii="Calibri Light" w:eastAsia="Calibri Light" w:hAnsi="Calibri Light" w:cs="Calibri Light"/>
          <w:lang w:val="en-US"/>
        </w:rPr>
        <w:t xml:space="preserve"> learn these skills. The pet </w:t>
      </w:r>
      <w:r w:rsidR="00FD0310">
        <w:rPr>
          <w:rFonts w:ascii="Calibri Light" w:eastAsia="Calibri Light" w:hAnsi="Calibri Light" w:cs="Calibri Light"/>
          <w:highlight w:val="yellow"/>
          <w:lang w:val="en-US"/>
        </w:rPr>
        <w:t>or animal may form</w:t>
      </w:r>
      <w:r w:rsidR="00FD0310">
        <w:rPr>
          <w:rFonts w:ascii="Calibri Light" w:eastAsia="Calibri Light" w:hAnsi="Calibri Light" w:cs="Calibri Light"/>
          <w:lang w:val="en-US"/>
        </w:rPr>
        <w:t xml:space="preserve"> part of the daily educational program</w:t>
      </w:r>
      <w:r w:rsidR="00FD0310">
        <w:rPr>
          <w:rFonts w:ascii="Calibri Light" w:eastAsia="Calibri Light" w:hAnsi="Calibri Light" w:cs="Calibri Light"/>
          <w:highlight w:val="yellow"/>
          <w:lang w:val="en-US"/>
        </w:rPr>
        <w:t>, providing a variety of learning opportunities for children</w:t>
      </w:r>
      <w:r w:rsidR="00FD0310">
        <w:rPr>
          <w:rFonts w:ascii="Calibri Light" w:eastAsia="Calibri Light" w:hAnsi="Calibri Light" w:cs="Calibri Light"/>
          <w:lang w:val="en-US"/>
        </w:rPr>
        <w:t>. The safety of children, however, is always our first priority. Our Service will ensure that no animal poses a health or safety risk to children, staff or visitors of the Service.</w:t>
      </w:r>
    </w:p>
    <w:p w14:paraId="1FB46351" w14:textId="77777777" w:rsidR="00F30288" w:rsidRDefault="00F30288" w:rsidP="00F30288">
      <w:pPr>
        <w:spacing w:after="0" w:line="360" w:lineRule="auto"/>
        <w:rPr>
          <w:rFonts w:cs="Arial"/>
          <w:sz w:val="24"/>
          <w:szCs w:val="24"/>
          <w:lang w:val="en-US"/>
        </w:rPr>
      </w:pPr>
    </w:p>
    <w:p w14:paraId="0611F81B" w14:textId="52764EA8" w:rsidR="0045799A" w:rsidRPr="00FD0310" w:rsidRDefault="00AF6C03" w:rsidP="00656C56">
      <w:pPr>
        <w:spacing w:line="360" w:lineRule="auto"/>
        <w:rPr>
          <w:rFonts w:asciiTheme="majorHAnsi" w:hAnsiTheme="majorHAnsi" w:cs="Times New Roman (Body CS)"/>
          <w:bCs/>
          <w:spacing w:val="20"/>
          <w:sz w:val="16"/>
          <w:szCs w:val="16"/>
        </w:rPr>
      </w:pPr>
      <w:r>
        <w:rPr>
          <w:rFonts w:cs="Arial"/>
          <w:sz w:val="24"/>
          <w:szCs w:val="24"/>
          <w:lang w:val="en-US"/>
        </w:rPr>
        <w:t xml:space="preserve">NATIONAL QUALITY STANDARD </w:t>
      </w:r>
      <w:r w:rsidR="00344B89" w:rsidRPr="00344B89">
        <w:rPr>
          <w:rFonts w:cs="Arial"/>
          <w:sz w:val="24"/>
          <w:szCs w:val="24"/>
          <w:lang w:val="en-US"/>
        </w:rPr>
        <w:t>(NQS)</w:t>
      </w:r>
    </w:p>
    <w:tbl>
      <w:tblPr>
        <w:tblStyle w:val="TableGrid"/>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1609"/>
        <w:gridCol w:w="47"/>
        <w:gridCol w:w="6757"/>
      </w:tblGrid>
      <w:tr w:rsidR="00DB762A" w14:paraId="749194FB" w14:textId="77777777" w:rsidTr="00B16C88">
        <w:trPr>
          <w:trHeight w:val="488"/>
        </w:trPr>
        <w:tc>
          <w:tcPr>
            <w:tcW w:w="9185" w:type="dxa"/>
            <w:gridSpan w:val="4"/>
            <w:shd w:val="clear" w:color="auto" w:fill="D9D9D9"/>
            <w:vAlign w:val="center"/>
          </w:tcPr>
          <w:p w14:paraId="6D47BFAF" w14:textId="77777777" w:rsidR="00DB762A" w:rsidRDefault="00DB762A" w:rsidP="00B16C88">
            <w:pPr>
              <w:ind w:hanging="27"/>
              <w:rPr>
                <w:rFonts w:ascii="Calibri Light" w:hAnsi="Calibri Light"/>
                <w:color w:val="000000"/>
                <w:sz w:val="24"/>
                <w:szCs w:val="24"/>
                <w:lang w:val="en-US"/>
              </w:rPr>
            </w:pPr>
            <w:r>
              <w:rPr>
                <w:sz w:val="24"/>
                <w:szCs w:val="24"/>
              </w:rPr>
              <w:t xml:space="preserve">QUALITY AREA 1:  </w:t>
            </w:r>
            <w:r>
              <w:rPr>
                <w:rFonts w:ascii="Calibri Light" w:hAnsi="Calibri Light"/>
                <w:color w:val="000000"/>
                <w:sz w:val="24"/>
                <w:szCs w:val="24"/>
                <w:lang w:val="en-US"/>
              </w:rPr>
              <w:t>EDUCATIONAL PROGRAM AND PRACTICE</w:t>
            </w:r>
          </w:p>
        </w:tc>
      </w:tr>
      <w:tr w:rsidR="00DB762A" w14:paraId="45E499E1" w14:textId="77777777" w:rsidTr="00B16C88">
        <w:trPr>
          <w:trHeight w:val="488"/>
        </w:trPr>
        <w:tc>
          <w:tcPr>
            <w:tcW w:w="772" w:type="dxa"/>
            <w:vAlign w:val="center"/>
          </w:tcPr>
          <w:p w14:paraId="100D5D7E" w14:textId="77777777" w:rsidR="00DB762A" w:rsidRPr="0003586E" w:rsidRDefault="00DB762A" w:rsidP="00B16C88">
            <w:pPr>
              <w:jc w:val="center"/>
              <w:rPr>
                <w:rFonts w:asciiTheme="majorHAnsi" w:hAnsiTheme="majorHAnsi"/>
                <w:highlight w:val="yellow"/>
              </w:rPr>
            </w:pPr>
            <w:r w:rsidRPr="0003586E">
              <w:rPr>
                <w:rFonts w:asciiTheme="majorHAnsi" w:hAnsiTheme="majorHAnsi"/>
                <w:highlight w:val="yellow"/>
              </w:rPr>
              <w:t>1.2.1</w:t>
            </w:r>
          </w:p>
        </w:tc>
        <w:tc>
          <w:tcPr>
            <w:tcW w:w="1609" w:type="dxa"/>
            <w:vAlign w:val="center"/>
          </w:tcPr>
          <w:p w14:paraId="6BC86B6F" w14:textId="77777777" w:rsidR="00DB762A" w:rsidRPr="0003586E" w:rsidRDefault="00DB762A" w:rsidP="00B16C88">
            <w:pPr>
              <w:rPr>
                <w:rFonts w:asciiTheme="majorHAnsi" w:hAnsiTheme="majorHAnsi"/>
                <w:highlight w:val="yellow"/>
              </w:rPr>
            </w:pPr>
            <w:r w:rsidRPr="0003586E">
              <w:rPr>
                <w:rFonts w:asciiTheme="majorHAnsi" w:hAnsiTheme="majorHAnsi"/>
                <w:highlight w:val="yellow"/>
              </w:rPr>
              <w:t>Intentional teaching</w:t>
            </w:r>
          </w:p>
        </w:tc>
        <w:tc>
          <w:tcPr>
            <w:tcW w:w="6804" w:type="dxa"/>
            <w:gridSpan w:val="2"/>
            <w:vAlign w:val="center"/>
          </w:tcPr>
          <w:p w14:paraId="02CE782A" w14:textId="77777777" w:rsidR="00DB762A" w:rsidRPr="0003586E" w:rsidRDefault="00DB762A" w:rsidP="00B16C88">
            <w:pPr>
              <w:rPr>
                <w:rFonts w:asciiTheme="majorHAnsi" w:hAnsiTheme="majorHAnsi"/>
                <w:highlight w:val="yellow"/>
              </w:rPr>
            </w:pPr>
            <w:r w:rsidRPr="0003586E">
              <w:rPr>
                <w:rFonts w:asciiTheme="majorHAnsi" w:hAnsiTheme="majorHAnsi"/>
                <w:highlight w:val="yellow"/>
              </w:rPr>
              <w:t>Educators are deliberate, purposeful, and thoughtful in their decisions and actions.</w:t>
            </w:r>
          </w:p>
        </w:tc>
      </w:tr>
      <w:tr w:rsidR="00DB762A" w14:paraId="336928E5" w14:textId="77777777" w:rsidTr="00B16C88">
        <w:trPr>
          <w:trHeight w:val="488"/>
        </w:trPr>
        <w:tc>
          <w:tcPr>
            <w:tcW w:w="9185" w:type="dxa"/>
            <w:gridSpan w:val="4"/>
            <w:shd w:val="clear" w:color="auto" w:fill="D9D9D9"/>
            <w:vAlign w:val="center"/>
          </w:tcPr>
          <w:p w14:paraId="6DF03689" w14:textId="77777777" w:rsidR="00DB762A" w:rsidRDefault="00DB762A" w:rsidP="00B16C88">
            <w:pPr>
              <w:ind w:hanging="27"/>
              <w:rPr>
                <w:rFonts w:ascii="Calibri Light" w:hAnsi="Calibri Light"/>
                <w:color w:val="000000"/>
                <w:sz w:val="24"/>
              </w:rPr>
            </w:pPr>
            <w:r>
              <w:rPr>
                <w:rFonts w:ascii="Calibri Light" w:hAnsi="Calibri Light"/>
                <w:color w:val="000000"/>
                <w:sz w:val="24"/>
                <w:szCs w:val="24"/>
                <w:lang w:val="en-US"/>
              </w:rPr>
              <w:t xml:space="preserve"> </w:t>
            </w:r>
            <w:r>
              <w:rPr>
                <w:sz w:val="24"/>
                <w:szCs w:val="24"/>
              </w:rPr>
              <w:t xml:space="preserve">QUALITY AREA 2:  </w:t>
            </w:r>
            <w:r>
              <w:rPr>
                <w:rFonts w:ascii="Calibri Light" w:hAnsi="Calibri Light"/>
                <w:color w:val="000000"/>
                <w:sz w:val="24"/>
                <w:szCs w:val="24"/>
                <w:lang w:val="en-US"/>
              </w:rPr>
              <w:t>CHILDREN’S HEALTH AND SAFETY</w:t>
            </w:r>
          </w:p>
        </w:tc>
      </w:tr>
      <w:tr w:rsidR="00DB762A" w14:paraId="7D944D5F" w14:textId="77777777" w:rsidTr="00B16C88">
        <w:trPr>
          <w:trHeight w:val="488"/>
        </w:trPr>
        <w:tc>
          <w:tcPr>
            <w:tcW w:w="772" w:type="dxa"/>
            <w:vAlign w:val="center"/>
          </w:tcPr>
          <w:p w14:paraId="6452AE15" w14:textId="77777777" w:rsidR="00DB762A" w:rsidRDefault="00DB762A" w:rsidP="00B16C88">
            <w:pPr>
              <w:jc w:val="center"/>
              <w:rPr>
                <w:rFonts w:asciiTheme="majorHAnsi" w:hAnsiTheme="majorHAnsi"/>
              </w:rPr>
            </w:pPr>
            <w:r>
              <w:rPr>
                <w:rFonts w:asciiTheme="majorHAnsi" w:hAnsiTheme="majorHAnsi"/>
              </w:rPr>
              <w:t>2.1</w:t>
            </w:r>
          </w:p>
        </w:tc>
        <w:tc>
          <w:tcPr>
            <w:tcW w:w="1609" w:type="dxa"/>
            <w:vAlign w:val="center"/>
          </w:tcPr>
          <w:p w14:paraId="52ED541D" w14:textId="77777777" w:rsidR="00DB762A" w:rsidRDefault="00DB762A" w:rsidP="00B16C88">
            <w:pPr>
              <w:rPr>
                <w:rFonts w:asciiTheme="majorHAnsi" w:hAnsiTheme="majorHAnsi"/>
              </w:rPr>
            </w:pPr>
            <w:r>
              <w:rPr>
                <w:rFonts w:asciiTheme="majorHAnsi" w:hAnsiTheme="majorHAnsi"/>
              </w:rPr>
              <w:t xml:space="preserve">Health </w:t>
            </w:r>
          </w:p>
        </w:tc>
        <w:tc>
          <w:tcPr>
            <w:tcW w:w="6804" w:type="dxa"/>
            <w:gridSpan w:val="2"/>
            <w:vAlign w:val="center"/>
          </w:tcPr>
          <w:p w14:paraId="75C0B95E" w14:textId="77777777" w:rsidR="00DB762A" w:rsidRDefault="00DB762A" w:rsidP="00B16C88">
            <w:pPr>
              <w:rPr>
                <w:rFonts w:asciiTheme="majorHAnsi" w:hAnsiTheme="majorHAnsi"/>
              </w:rPr>
            </w:pPr>
            <w:r>
              <w:rPr>
                <w:rFonts w:asciiTheme="majorHAnsi" w:hAnsiTheme="majorHAnsi"/>
              </w:rPr>
              <w:t xml:space="preserve">Each child’s health and physical activity is supported and promoted. </w:t>
            </w:r>
          </w:p>
        </w:tc>
      </w:tr>
      <w:tr w:rsidR="00DB762A" w14:paraId="7A342A06" w14:textId="77777777" w:rsidTr="00B16C88">
        <w:trPr>
          <w:trHeight w:val="488"/>
        </w:trPr>
        <w:tc>
          <w:tcPr>
            <w:tcW w:w="772" w:type="dxa"/>
            <w:shd w:val="clear" w:color="auto" w:fill="F2F2F2"/>
            <w:vAlign w:val="center"/>
          </w:tcPr>
          <w:p w14:paraId="3D6929E0" w14:textId="77777777" w:rsidR="00DB762A" w:rsidRDefault="00DB762A" w:rsidP="00B16C88">
            <w:pPr>
              <w:jc w:val="center"/>
              <w:rPr>
                <w:rFonts w:asciiTheme="majorHAnsi" w:hAnsiTheme="majorHAnsi"/>
              </w:rPr>
            </w:pPr>
            <w:r>
              <w:rPr>
                <w:rFonts w:asciiTheme="majorHAnsi" w:hAnsiTheme="majorHAnsi"/>
              </w:rPr>
              <w:t>2.2</w:t>
            </w:r>
          </w:p>
        </w:tc>
        <w:tc>
          <w:tcPr>
            <w:tcW w:w="1609" w:type="dxa"/>
            <w:shd w:val="clear" w:color="auto" w:fill="F2F2F2"/>
            <w:vAlign w:val="center"/>
          </w:tcPr>
          <w:p w14:paraId="067853AA" w14:textId="77777777" w:rsidR="00DB762A" w:rsidRDefault="00DB762A" w:rsidP="00B16C88">
            <w:pPr>
              <w:rPr>
                <w:rFonts w:asciiTheme="majorHAnsi" w:hAnsiTheme="majorHAnsi"/>
              </w:rPr>
            </w:pPr>
            <w:r>
              <w:rPr>
                <w:rFonts w:asciiTheme="majorHAnsi" w:hAnsiTheme="majorHAnsi"/>
              </w:rPr>
              <w:t xml:space="preserve">Safety </w:t>
            </w:r>
          </w:p>
        </w:tc>
        <w:tc>
          <w:tcPr>
            <w:tcW w:w="6804" w:type="dxa"/>
            <w:gridSpan w:val="2"/>
            <w:shd w:val="clear" w:color="auto" w:fill="F2F2F2"/>
            <w:vAlign w:val="center"/>
          </w:tcPr>
          <w:p w14:paraId="512E59B4" w14:textId="77777777" w:rsidR="00DB762A" w:rsidRDefault="00DB762A" w:rsidP="00B16C88">
            <w:pPr>
              <w:rPr>
                <w:rFonts w:asciiTheme="majorHAnsi" w:hAnsiTheme="majorHAnsi"/>
              </w:rPr>
            </w:pPr>
            <w:r>
              <w:rPr>
                <w:rFonts w:asciiTheme="majorHAnsi" w:hAnsiTheme="majorHAnsi"/>
              </w:rPr>
              <w:t xml:space="preserve">Each child is protected. </w:t>
            </w:r>
          </w:p>
        </w:tc>
      </w:tr>
      <w:tr w:rsidR="00DB762A" w14:paraId="2D0D14B9" w14:textId="77777777" w:rsidTr="00B16C88">
        <w:trPr>
          <w:trHeight w:val="488"/>
        </w:trPr>
        <w:tc>
          <w:tcPr>
            <w:tcW w:w="772" w:type="dxa"/>
            <w:vAlign w:val="center"/>
          </w:tcPr>
          <w:p w14:paraId="3E3D2E01" w14:textId="77777777" w:rsidR="00DB762A" w:rsidRDefault="00DB762A" w:rsidP="00B16C88">
            <w:pPr>
              <w:jc w:val="center"/>
              <w:rPr>
                <w:rFonts w:asciiTheme="majorHAnsi" w:hAnsiTheme="majorHAnsi"/>
              </w:rPr>
            </w:pPr>
            <w:r>
              <w:rPr>
                <w:rFonts w:asciiTheme="majorHAnsi" w:hAnsiTheme="majorHAnsi"/>
              </w:rPr>
              <w:t>2.2.1</w:t>
            </w:r>
          </w:p>
        </w:tc>
        <w:tc>
          <w:tcPr>
            <w:tcW w:w="1609" w:type="dxa"/>
            <w:vAlign w:val="center"/>
          </w:tcPr>
          <w:p w14:paraId="4C1A9F93" w14:textId="77777777" w:rsidR="00DB762A" w:rsidRDefault="00DB762A" w:rsidP="00B16C88">
            <w:pPr>
              <w:rPr>
                <w:rFonts w:asciiTheme="majorHAnsi" w:hAnsiTheme="majorHAnsi"/>
              </w:rPr>
            </w:pPr>
            <w:r>
              <w:rPr>
                <w:rFonts w:asciiTheme="majorHAnsi" w:hAnsiTheme="majorHAnsi"/>
              </w:rPr>
              <w:t xml:space="preserve">Supervision </w:t>
            </w:r>
          </w:p>
        </w:tc>
        <w:tc>
          <w:tcPr>
            <w:tcW w:w="6804" w:type="dxa"/>
            <w:gridSpan w:val="2"/>
            <w:vAlign w:val="center"/>
          </w:tcPr>
          <w:p w14:paraId="3468A19F" w14:textId="77777777" w:rsidR="00DB762A" w:rsidRDefault="00DB762A" w:rsidP="00B16C88">
            <w:pPr>
              <w:rPr>
                <w:rFonts w:asciiTheme="majorHAnsi" w:hAnsiTheme="majorHAnsi"/>
              </w:rPr>
            </w:pPr>
            <w:r>
              <w:rPr>
                <w:rFonts w:asciiTheme="majorHAnsi" w:hAnsiTheme="majorHAnsi"/>
              </w:rPr>
              <w:t>At all times, reasonable precautions and adequate supervision ensure children are protected from harm and hazard</w:t>
            </w:r>
            <w:r>
              <w:rPr>
                <w:rFonts w:asciiTheme="majorHAnsi" w:hAnsiTheme="majorHAnsi"/>
                <w:highlight w:val="yellow"/>
              </w:rPr>
              <w:t>.</w:t>
            </w:r>
          </w:p>
        </w:tc>
      </w:tr>
      <w:tr w:rsidR="00DB762A" w14:paraId="7033E9B6" w14:textId="77777777" w:rsidTr="00B16C88">
        <w:trPr>
          <w:trHeight w:val="488"/>
        </w:trPr>
        <w:tc>
          <w:tcPr>
            <w:tcW w:w="9185" w:type="dxa"/>
            <w:gridSpan w:val="4"/>
            <w:shd w:val="clear" w:color="auto" w:fill="D9D9D9"/>
            <w:vAlign w:val="center"/>
          </w:tcPr>
          <w:p w14:paraId="69E0CD61" w14:textId="77777777" w:rsidR="00DB762A" w:rsidRDefault="00DB762A" w:rsidP="00B16C88">
            <w:pPr>
              <w:ind w:hanging="27"/>
              <w:rPr>
                <w:rFonts w:ascii="Calibri Light" w:hAnsi="Calibri Light"/>
                <w:color w:val="000000"/>
                <w:sz w:val="24"/>
              </w:rPr>
            </w:pPr>
            <w:r>
              <w:rPr>
                <w:sz w:val="24"/>
                <w:szCs w:val="24"/>
              </w:rPr>
              <w:t xml:space="preserve">QUALITY AREA 3:  </w:t>
            </w:r>
            <w:r>
              <w:rPr>
                <w:rFonts w:ascii="Calibri Light" w:hAnsi="Calibri Light"/>
                <w:color w:val="000000"/>
                <w:sz w:val="24"/>
                <w:szCs w:val="24"/>
                <w:lang w:val="en-US"/>
              </w:rPr>
              <w:t>PHYSICAL ENVIRONMENT</w:t>
            </w:r>
          </w:p>
        </w:tc>
      </w:tr>
      <w:tr w:rsidR="00DB762A" w14:paraId="3B10242F" w14:textId="77777777" w:rsidTr="00B16C88">
        <w:trPr>
          <w:trHeight w:val="488"/>
        </w:trPr>
        <w:tc>
          <w:tcPr>
            <w:tcW w:w="772" w:type="dxa"/>
            <w:vAlign w:val="center"/>
          </w:tcPr>
          <w:p w14:paraId="1299E567" w14:textId="77777777" w:rsidR="00DB762A" w:rsidRDefault="00DB762A" w:rsidP="00B16C88">
            <w:pPr>
              <w:jc w:val="center"/>
              <w:rPr>
                <w:rFonts w:asciiTheme="majorHAnsi" w:hAnsiTheme="majorHAnsi"/>
              </w:rPr>
            </w:pPr>
            <w:r>
              <w:rPr>
                <w:rFonts w:asciiTheme="majorHAnsi" w:hAnsiTheme="majorHAnsi"/>
              </w:rPr>
              <w:t>3.1.2</w:t>
            </w:r>
          </w:p>
        </w:tc>
        <w:tc>
          <w:tcPr>
            <w:tcW w:w="1656" w:type="dxa"/>
            <w:gridSpan w:val="2"/>
            <w:vAlign w:val="center"/>
          </w:tcPr>
          <w:p w14:paraId="350264AE" w14:textId="77777777" w:rsidR="00DB762A" w:rsidRDefault="00DB762A" w:rsidP="00B16C88">
            <w:pPr>
              <w:rPr>
                <w:rFonts w:asciiTheme="majorHAnsi" w:hAnsiTheme="majorHAnsi"/>
              </w:rPr>
            </w:pPr>
            <w:r>
              <w:rPr>
                <w:rFonts w:asciiTheme="majorHAnsi" w:hAnsiTheme="majorHAnsi"/>
              </w:rPr>
              <w:t xml:space="preserve">Upkeep </w:t>
            </w:r>
          </w:p>
        </w:tc>
        <w:tc>
          <w:tcPr>
            <w:tcW w:w="6757" w:type="dxa"/>
            <w:vAlign w:val="center"/>
          </w:tcPr>
          <w:p w14:paraId="37DD2CE5" w14:textId="77777777" w:rsidR="00DB762A" w:rsidRDefault="00DB762A" w:rsidP="00B16C88">
            <w:pPr>
              <w:rPr>
                <w:rFonts w:asciiTheme="majorHAnsi" w:hAnsiTheme="majorHAnsi"/>
              </w:rPr>
            </w:pPr>
            <w:r>
              <w:rPr>
                <w:rFonts w:asciiTheme="majorHAnsi" w:hAnsiTheme="majorHAnsi"/>
              </w:rPr>
              <w:t xml:space="preserve">Premises, furniture and equipment are safe, clean and well maintained. </w:t>
            </w:r>
          </w:p>
        </w:tc>
      </w:tr>
      <w:tr w:rsidR="00DB762A" w14:paraId="015B4C15" w14:textId="77777777" w:rsidTr="00B16C88">
        <w:trPr>
          <w:trHeight w:val="488"/>
        </w:trPr>
        <w:tc>
          <w:tcPr>
            <w:tcW w:w="772" w:type="dxa"/>
            <w:shd w:val="clear" w:color="auto" w:fill="F2F2F2"/>
            <w:vAlign w:val="center"/>
          </w:tcPr>
          <w:p w14:paraId="7548F47D" w14:textId="77777777" w:rsidR="00DB762A" w:rsidRDefault="00DB762A" w:rsidP="00B16C88">
            <w:pPr>
              <w:jc w:val="center"/>
              <w:rPr>
                <w:rFonts w:asciiTheme="majorHAnsi" w:hAnsiTheme="majorHAnsi"/>
              </w:rPr>
            </w:pPr>
            <w:r>
              <w:rPr>
                <w:rFonts w:asciiTheme="majorHAnsi" w:hAnsiTheme="majorHAnsi"/>
              </w:rPr>
              <w:t>3.2.3</w:t>
            </w:r>
          </w:p>
        </w:tc>
        <w:tc>
          <w:tcPr>
            <w:tcW w:w="1656" w:type="dxa"/>
            <w:gridSpan w:val="2"/>
            <w:shd w:val="clear" w:color="auto" w:fill="F2F2F2"/>
            <w:vAlign w:val="center"/>
          </w:tcPr>
          <w:p w14:paraId="0AD86250" w14:textId="77777777" w:rsidR="00DB762A" w:rsidRDefault="00DB762A" w:rsidP="00B16C88">
            <w:pPr>
              <w:rPr>
                <w:rFonts w:asciiTheme="majorHAnsi" w:hAnsiTheme="majorHAnsi"/>
              </w:rPr>
            </w:pPr>
            <w:r>
              <w:rPr>
                <w:rFonts w:asciiTheme="majorHAnsi" w:hAnsiTheme="majorHAnsi"/>
              </w:rPr>
              <w:t xml:space="preserve">Environmentally responsible </w:t>
            </w:r>
          </w:p>
        </w:tc>
        <w:tc>
          <w:tcPr>
            <w:tcW w:w="6757" w:type="dxa"/>
            <w:shd w:val="clear" w:color="auto" w:fill="F2F2F2"/>
            <w:vAlign w:val="center"/>
          </w:tcPr>
          <w:p w14:paraId="2A405721" w14:textId="77777777" w:rsidR="00DB762A" w:rsidRDefault="00DB762A" w:rsidP="00B16C88">
            <w:pPr>
              <w:rPr>
                <w:rFonts w:asciiTheme="majorHAnsi" w:hAnsiTheme="majorHAnsi"/>
              </w:rPr>
            </w:pPr>
            <w:r>
              <w:rPr>
                <w:rFonts w:asciiTheme="majorHAnsi" w:hAnsiTheme="majorHAnsi"/>
              </w:rPr>
              <w:t xml:space="preserve">The service cares for the environment and supports children to become environmentally responsible. </w:t>
            </w:r>
          </w:p>
        </w:tc>
      </w:tr>
    </w:tbl>
    <w:p w14:paraId="044E86F5" w14:textId="16576232" w:rsidR="00A81408" w:rsidRDefault="00A81408" w:rsidP="004A378F">
      <w:pPr>
        <w:spacing w:after="0" w:line="360" w:lineRule="auto"/>
        <w:rPr>
          <w:rFonts w:asciiTheme="majorHAnsi" w:hAnsiTheme="majorHAnsi" w:cstheme="majorHAnsi"/>
          <w:sz w:val="24"/>
          <w:szCs w:val="24"/>
          <w:lang w:val="en-US"/>
        </w:rPr>
      </w:pPr>
    </w:p>
    <w:tbl>
      <w:tblPr>
        <w:tblStyle w:val="TableGrid"/>
        <w:tblW w:w="9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000000"/>
        </w:tblBorders>
        <w:tblLayout w:type="fixed"/>
        <w:tblLook w:val="04A0" w:firstRow="1" w:lastRow="0" w:firstColumn="1" w:lastColumn="0" w:noHBand="0" w:noVBand="1"/>
      </w:tblPr>
      <w:tblGrid>
        <w:gridCol w:w="1101"/>
        <w:gridCol w:w="8079"/>
      </w:tblGrid>
      <w:tr w:rsidR="00DD6D87" w14:paraId="7470C082" w14:textId="77777777" w:rsidTr="00B16C88">
        <w:trPr>
          <w:trHeight w:val="488"/>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4985E91" w14:textId="77777777" w:rsidR="00DD6D87" w:rsidRDefault="00DD6D87" w:rsidP="00B16C88">
            <w:pPr>
              <w:ind w:hanging="28"/>
              <w:rPr>
                <w:rFonts w:ascii="Calibri" w:eastAsia="Calibri" w:hAnsi="Calibri" w:cs="Calibri"/>
                <w:b/>
                <w:bCs/>
                <w:sz w:val="24"/>
                <w:szCs w:val="24"/>
                <w:lang w:val="en-US" w:bidi="en-US"/>
              </w:rPr>
            </w:pPr>
            <w:r>
              <w:rPr>
                <w:rFonts w:ascii="Calibri" w:eastAsia="Calibri" w:hAnsi="Calibri" w:cs="Calibri"/>
                <w:sz w:val="24"/>
                <w:szCs w:val="24"/>
                <w:lang w:val="en-US" w:bidi="en-US"/>
              </w:rPr>
              <w:t>EDUCATION AND CARE SERVICES NATIONAL LAW AND NATIONAL REGULATIONS</w:t>
            </w:r>
          </w:p>
        </w:tc>
      </w:tr>
      <w:tr w:rsidR="00DD6D87" w14:paraId="20BD1067" w14:textId="77777777" w:rsidTr="00B16C88">
        <w:trPr>
          <w:trHeight w:val="488"/>
        </w:trPr>
        <w:tc>
          <w:tcPr>
            <w:tcW w:w="1101" w:type="dxa"/>
            <w:tcBorders>
              <w:top w:val="single" w:sz="4" w:space="0" w:color="000000"/>
              <w:left w:val="single" w:sz="4" w:space="0" w:color="000000"/>
              <w:bottom w:val="single" w:sz="4" w:space="0" w:color="000000"/>
              <w:right w:val="single" w:sz="4" w:space="0" w:color="000000"/>
            </w:tcBorders>
            <w:shd w:val="clear" w:color="auto" w:fill="F2F2F2"/>
          </w:tcPr>
          <w:p w14:paraId="24962148" w14:textId="77777777" w:rsidR="00DD6D87" w:rsidRDefault="00DD6D87" w:rsidP="00B16C88">
            <w:pPr>
              <w:jc w:val="center"/>
              <w:rPr>
                <w:rFonts w:ascii="Calibri" w:eastAsia="Calibri" w:hAnsi="Calibri" w:cs="Calibri"/>
                <w:lang w:bidi="en-US"/>
              </w:rPr>
            </w:pPr>
            <w:r>
              <w:rPr>
                <w:rFonts w:ascii="Calibri Light" w:eastAsia="Calibri Light" w:hAnsi="Calibri Light" w:cs="Calibri Light"/>
                <w:highlight w:val="yellow"/>
                <w:lang w:bidi="en-US"/>
              </w:rPr>
              <w:t>S. 2A</w:t>
            </w:r>
          </w:p>
        </w:tc>
        <w:tc>
          <w:tcPr>
            <w:tcW w:w="8079" w:type="dxa"/>
            <w:tcBorders>
              <w:top w:val="single" w:sz="4" w:space="0" w:color="000000"/>
              <w:left w:val="single" w:sz="4" w:space="0" w:color="000000"/>
              <w:bottom w:val="single" w:sz="4" w:space="0" w:color="000000"/>
              <w:right w:val="single" w:sz="4" w:space="0" w:color="000000"/>
            </w:tcBorders>
            <w:shd w:val="clear" w:color="auto" w:fill="F2F2F2"/>
          </w:tcPr>
          <w:p w14:paraId="2E8789C5" w14:textId="77777777" w:rsidR="00DD6D87" w:rsidRDefault="00DD6D87" w:rsidP="00B16C88">
            <w:pPr>
              <w:rPr>
                <w:rFonts w:ascii="Calibri" w:eastAsia="Calibri" w:hAnsi="Calibri" w:cs="Calibri"/>
                <w:lang w:bidi="en-US"/>
              </w:rPr>
            </w:pPr>
            <w:r>
              <w:rPr>
                <w:rFonts w:ascii="Calibri Light" w:eastAsia="Calibri Light" w:hAnsi="Calibri Light" w:cs="Calibri Light"/>
                <w:highlight w:val="yellow"/>
                <w:lang w:bidi="en-US"/>
              </w:rPr>
              <w:t xml:space="preserve">Paramount consideration—safety, rights and best interests of children </w:t>
            </w:r>
          </w:p>
        </w:tc>
      </w:tr>
      <w:tr w:rsidR="00DD6D87" w14:paraId="2F708B7E" w14:textId="77777777" w:rsidTr="00B16C88">
        <w:trPr>
          <w:trHeight w:val="488"/>
        </w:trPr>
        <w:tc>
          <w:tcPr>
            <w:tcW w:w="1101" w:type="dxa"/>
            <w:tcBorders>
              <w:top w:val="single" w:sz="4" w:space="0" w:color="000000"/>
              <w:left w:val="single" w:sz="4" w:space="0" w:color="000000"/>
              <w:bottom w:val="single" w:sz="4" w:space="0" w:color="000000"/>
              <w:right w:val="single" w:sz="4" w:space="0" w:color="000000"/>
            </w:tcBorders>
            <w:shd w:val="clear" w:color="auto" w:fill="FFFFFF"/>
          </w:tcPr>
          <w:p w14:paraId="102AFDFD" w14:textId="77777777" w:rsidR="00DD6D87" w:rsidRDefault="00DD6D87" w:rsidP="00B16C88">
            <w:pPr>
              <w:jc w:val="center"/>
              <w:rPr>
                <w:rFonts w:ascii="Calibri" w:eastAsia="Calibri" w:hAnsi="Calibri" w:cs="Calibri"/>
                <w:lang w:bidi="en-US"/>
              </w:rPr>
            </w:pPr>
            <w:r>
              <w:rPr>
                <w:rFonts w:ascii="Calibri Light" w:eastAsia="Calibri Light" w:hAnsi="Calibri Light" w:cs="Calibri Light"/>
                <w:highlight w:val="yellow"/>
                <w:lang w:bidi="en-US"/>
              </w:rPr>
              <w:t>S. 3A</w:t>
            </w:r>
          </w:p>
        </w:tc>
        <w:tc>
          <w:tcPr>
            <w:tcW w:w="8079" w:type="dxa"/>
            <w:tcBorders>
              <w:top w:val="single" w:sz="4" w:space="0" w:color="000000"/>
              <w:left w:val="single" w:sz="4" w:space="0" w:color="000000"/>
              <w:bottom w:val="single" w:sz="4" w:space="0" w:color="000000"/>
              <w:right w:val="single" w:sz="4" w:space="0" w:color="000000"/>
            </w:tcBorders>
            <w:shd w:val="clear" w:color="auto" w:fill="FFFFFF"/>
          </w:tcPr>
          <w:p w14:paraId="5C5E79B9" w14:textId="77777777" w:rsidR="00DD6D87" w:rsidRDefault="00DD6D87" w:rsidP="00B16C88">
            <w:pPr>
              <w:rPr>
                <w:rFonts w:ascii="Calibri" w:eastAsia="Calibri" w:hAnsi="Calibri" w:cs="Calibri"/>
                <w:lang w:bidi="en-US"/>
              </w:rPr>
            </w:pPr>
            <w:r>
              <w:rPr>
                <w:rFonts w:ascii="Calibri Light" w:eastAsia="Calibri Light" w:hAnsi="Calibri Light" w:cs="Calibri Light"/>
                <w:highlight w:val="yellow"/>
                <w:lang w:bidi="en-US"/>
              </w:rPr>
              <w:t xml:space="preserve">Paramount consideration </w:t>
            </w:r>
            <w:r>
              <w:rPr>
                <w:rFonts w:ascii="Calibri Light" w:eastAsia="Calibri Light" w:hAnsi="Calibri Light" w:cs="Calibri Light"/>
                <w:color w:val="EE0000"/>
                <w:highlight w:val="yellow"/>
                <w:lang w:bidi="en-US"/>
              </w:rPr>
              <w:t>[NSW]</w:t>
            </w:r>
          </w:p>
        </w:tc>
      </w:tr>
      <w:tr w:rsidR="00DD6D87" w14:paraId="7A56E777" w14:textId="77777777" w:rsidTr="00B16C88">
        <w:trPr>
          <w:trHeight w:val="488"/>
        </w:trPr>
        <w:tc>
          <w:tcPr>
            <w:tcW w:w="1101" w:type="dxa"/>
            <w:tcBorders>
              <w:top w:val="single" w:sz="4" w:space="0" w:color="000000"/>
              <w:left w:val="single" w:sz="4" w:space="0" w:color="000000"/>
              <w:bottom w:val="single" w:sz="4" w:space="0" w:color="000000"/>
              <w:right w:val="single" w:sz="4" w:space="0" w:color="000000"/>
            </w:tcBorders>
            <w:shd w:val="clear" w:color="auto" w:fill="F2F2F2"/>
          </w:tcPr>
          <w:p w14:paraId="0BA44016" w14:textId="77777777" w:rsidR="00DD6D87" w:rsidRDefault="00DD6D87" w:rsidP="00B16C88">
            <w:pPr>
              <w:jc w:val="center"/>
              <w:rPr>
                <w:rFonts w:ascii="Calibri Light" w:eastAsia="Calibri Light" w:hAnsi="Calibri Light" w:cs="Calibri Light"/>
                <w:highlight w:val="yellow"/>
                <w:lang w:val="en-US" w:bidi="en-US"/>
              </w:rPr>
            </w:pPr>
            <w:r>
              <w:rPr>
                <w:rFonts w:ascii="Calibri Light" w:eastAsia="Calibri Light" w:hAnsi="Calibri Light" w:cs="Calibri Light"/>
                <w:highlight w:val="yellow"/>
                <w:lang w:val="en-US" w:bidi="en-US"/>
              </w:rPr>
              <w:t>S. 167</w:t>
            </w:r>
          </w:p>
        </w:tc>
        <w:tc>
          <w:tcPr>
            <w:tcW w:w="8079" w:type="dxa"/>
            <w:tcBorders>
              <w:top w:val="single" w:sz="4" w:space="0" w:color="000000"/>
              <w:left w:val="single" w:sz="4" w:space="0" w:color="000000"/>
              <w:bottom w:val="single" w:sz="4" w:space="0" w:color="000000"/>
              <w:right w:val="single" w:sz="4" w:space="0" w:color="000000"/>
            </w:tcBorders>
            <w:shd w:val="clear" w:color="auto" w:fill="F2F2F2"/>
          </w:tcPr>
          <w:p w14:paraId="373B4144" w14:textId="77777777" w:rsidR="00DD6D87" w:rsidRDefault="00DD6D87" w:rsidP="00B16C88">
            <w:pPr>
              <w:rPr>
                <w:rFonts w:ascii="Calibri Light" w:eastAsia="Calibri Light" w:hAnsi="Calibri Light" w:cs="Calibri Light"/>
                <w:highlight w:val="yellow"/>
                <w:lang w:bidi="en-US"/>
              </w:rPr>
            </w:pPr>
            <w:r>
              <w:rPr>
                <w:rFonts w:ascii="Calibri Light" w:eastAsia="Calibri Light" w:hAnsi="Calibri Light" w:cs="Calibri Light"/>
                <w:highlight w:val="yellow"/>
                <w:lang w:bidi="en-US"/>
              </w:rPr>
              <w:t>Offence relating to protection of children from harm and hazards</w:t>
            </w:r>
          </w:p>
          <w:p w14:paraId="7743AD29" w14:textId="77777777" w:rsidR="00DD6D87" w:rsidRDefault="00DD6D87" w:rsidP="00B16C88">
            <w:pPr>
              <w:rPr>
                <w:rFonts w:ascii="Calibri" w:eastAsia="Calibri" w:hAnsi="Calibri" w:cs="Calibri"/>
                <w:sz w:val="24"/>
                <w:szCs w:val="24"/>
                <w:highlight w:val="yellow"/>
                <w:lang w:val="en-US" w:bidi="en-US"/>
              </w:rPr>
            </w:pPr>
          </w:p>
        </w:tc>
      </w:tr>
      <w:tr w:rsidR="00DD6D87" w14:paraId="554166B0" w14:textId="77777777" w:rsidTr="00B16C88">
        <w:trPr>
          <w:trHeight w:val="488"/>
        </w:trPr>
        <w:tc>
          <w:tcPr>
            <w:tcW w:w="1101" w:type="dxa"/>
            <w:tcBorders>
              <w:top w:val="single" w:sz="4" w:space="0" w:color="000000"/>
              <w:left w:val="single" w:sz="4" w:space="0" w:color="000000"/>
              <w:bottom w:val="single" w:sz="4" w:space="0" w:color="000000"/>
              <w:right w:val="single" w:sz="4" w:space="0" w:color="000000"/>
            </w:tcBorders>
            <w:shd w:val="clear" w:color="auto" w:fill="FFFFFF"/>
          </w:tcPr>
          <w:p w14:paraId="72FABDE2" w14:textId="77777777" w:rsidR="00DD6D87" w:rsidRDefault="00DD6D87" w:rsidP="00B16C88">
            <w:pPr>
              <w:jc w:val="center"/>
              <w:rPr>
                <w:rFonts w:ascii="Calibri Light" w:eastAsia="Calibri Light" w:hAnsi="Calibri Light" w:cs="Calibri Light"/>
                <w:highlight w:val="yellow"/>
                <w:lang w:val="en-US" w:bidi="en-US"/>
              </w:rPr>
            </w:pPr>
            <w:r>
              <w:rPr>
                <w:rFonts w:ascii="Calibri Light" w:eastAsia="Calibri Light" w:hAnsi="Calibri Light" w:cs="Calibri Light"/>
                <w:highlight w:val="yellow"/>
                <w:lang w:val="en-US" w:bidi="en-US"/>
              </w:rPr>
              <w:t>77</w:t>
            </w:r>
          </w:p>
        </w:tc>
        <w:tc>
          <w:tcPr>
            <w:tcW w:w="8079" w:type="dxa"/>
            <w:tcBorders>
              <w:top w:val="single" w:sz="4" w:space="0" w:color="000000"/>
              <w:left w:val="single" w:sz="4" w:space="0" w:color="000000"/>
              <w:bottom w:val="single" w:sz="4" w:space="0" w:color="000000"/>
              <w:right w:val="single" w:sz="4" w:space="0" w:color="000000"/>
            </w:tcBorders>
            <w:shd w:val="clear" w:color="auto" w:fill="FFFFFF"/>
          </w:tcPr>
          <w:p w14:paraId="18537879" w14:textId="77777777" w:rsidR="00DD6D87" w:rsidRDefault="00DD6D87" w:rsidP="00B16C88">
            <w:pPr>
              <w:rPr>
                <w:rFonts w:ascii="Calibri" w:eastAsia="Calibri" w:hAnsi="Calibri" w:cs="Calibri"/>
                <w:highlight w:val="yellow"/>
                <w:lang w:val="en-US" w:bidi="en-US"/>
              </w:rPr>
            </w:pPr>
            <w:r>
              <w:rPr>
                <w:rFonts w:ascii="Calibri Light" w:eastAsia="Calibri Light" w:hAnsi="Calibri Light" w:cs="Calibri Light"/>
                <w:highlight w:val="yellow"/>
                <w:lang w:val="en-US" w:bidi="en-US"/>
              </w:rPr>
              <w:t>Health, hygiene and safe food practices</w:t>
            </w:r>
          </w:p>
        </w:tc>
      </w:tr>
    </w:tbl>
    <w:p w14:paraId="1D593815" w14:textId="2EF2052C" w:rsidR="005D148A" w:rsidRPr="00D96C4A" w:rsidRDefault="005D148A" w:rsidP="004A378F">
      <w:pPr>
        <w:spacing w:line="360" w:lineRule="auto"/>
        <w:rPr>
          <w:rFonts w:cs="Arial"/>
          <w:sz w:val="24"/>
          <w:szCs w:val="24"/>
          <w:lang w:val="en-US"/>
        </w:rPr>
      </w:pPr>
      <w:r w:rsidRPr="00D96C4A">
        <w:rPr>
          <w:rFonts w:cs="Arial"/>
          <w:sz w:val="24"/>
          <w:szCs w:val="24"/>
          <w:lang w:val="en-US"/>
        </w:rPr>
        <w:br/>
        <w:t xml:space="preserve">RELATED POLICIES </w:t>
      </w:r>
    </w:p>
    <w:tbl>
      <w:tblPr>
        <w:tblStyle w:val="TableGrid"/>
        <w:tblW w:w="0" w:type="auto"/>
        <w:tblLook w:val="04A0" w:firstRow="1" w:lastRow="0" w:firstColumn="1" w:lastColumn="0" w:noHBand="0" w:noVBand="1"/>
      </w:tblPr>
      <w:tblGrid>
        <w:gridCol w:w="4661"/>
        <w:gridCol w:w="4661"/>
      </w:tblGrid>
      <w:tr w:rsidR="0050478F" w14:paraId="422C5F04" w14:textId="77777777" w:rsidTr="00DD6D87">
        <w:trPr>
          <w:trHeight w:val="274"/>
        </w:trPr>
        <w:tc>
          <w:tcPr>
            <w:tcW w:w="4661" w:type="dxa"/>
            <w:vAlign w:val="center"/>
          </w:tcPr>
          <w:p w14:paraId="210D2E5F" w14:textId="5181EC7B" w:rsidR="00D42A01" w:rsidRPr="00D96C4A" w:rsidRDefault="00D42A01" w:rsidP="003160AD">
            <w:pPr>
              <w:spacing w:line="276" w:lineRule="auto"/>
              <w:rPr>
                <w:rFonts w:ascii="Calibri Light" w:hAnsi="Calibri Light"/>
              </w:rPr>
            </w:pPr>
            <w:r w:rsidRPr="00D96C4A">
              <w:rPr>
                <w:rFonts w:ascii="Calibri Light" w:hAnsi="Calibri Light"/>
              </w:rPr>
              <w:t>Educational Program Policy</w:t>
            </w:r>
          </w:p>
          <w:p w14:paraId="23C78061" w14:textId="7BA26BC4" w:rsidR="0050478F" w:rsidRPr="00D96C4A" w:rsidRDefault="0050478F" w:rsidP="003160AD">
            <w:pPr>
              <w:spacing w:line="276" w:lineRule="auto"/>
              <w:rPr>
                <w:rFonts w:ascii="Calibri Light" w:hAnsi="Calibri Light"/>
                <w:b/>
                <w:bCs/>
              </w:rPr>
            </w:pPr>
            <w:r w:rsidRPr="00D96C4A">
              <w:rPr>
                <w:rFonts w:ascii="Calibri Light" w:hAnsi="Calibri Light"/>
              </w:rPr>
              <w:t xml:space="preserve">Environmentally Responsible Policy </w:t>
            </w:r>
          </w:p>
          <w:p w14:paraId="3794D3DE" w14:textId="5443FE53" w:rsidR="0050478F" w:rsidRPr="00D96C4A" w:rsidRDefault="0050478F" w:rsidP="003160AD">
            <w:pPr>
              <w:spacing w:line="276" w:lineRule="auto"/>
              <w:rPr>
                <w:rFonts w:ascii="Calibri Light" w:hAnsi="Calibri Light"/>
              </w:rPr>
            </w:pPr>
            <w:r w:rsidRPr="00D96C4A">
              <w:rPr>
                <w:rFonts w:ascii="Calibri Light" w:hAnsi="Calibri Light"/>
              </w:rPr>
              <w:t xml:space="preserve">Hand </w:t>
            </w:r>
            <w:r w:rsidR="00DD6D87" w:rsidRPr="00DD6D87">
              <w:rPr>
                <w:rFonts w:ascii="Calibri Light" w:hAnsi="Calibri Light"/>
                <w:highlight w:val="yellow"/>
              </w:rPr>
              <w:t>Hygiene</w:t>
            </w:r>
            <w:r w:rsidRPr="00D96C4A">
              <w:rPr>
                <w:rFonts w:ascii="Calibri Light" w:hAnsi="Calibri Light"/>
              </w:rPr>
              <w:t xml:space="preserve"> Policy </w:t>
            </w:r>
          </w:p>
          <w:p w14:paraId="0A2AF6E8" w14:textId="6D90E1E6" w:rsidR="0050478F" w:rsidRPr="00D96C4A" w:rsidRDefault="0050478F" w:rsidP="003160AD">
            <w:pPr>
              <w:spacing w:line="276" w:lineRule="auto"/>
              <w:rPr>
                <w:rFonts w:ascii="Calibri Light" w:hAnsi="Calibri Light"/>
              </w:rPr>
            </w:pPr>
            <w:r w:rsidRPr="00D96C4A">
              <w:rPr>
                <w:rFonts w:ascii="Calibri Light" w:hAnsi="Calibri Light"/>
              </w:rPr>
              <w:lastRenderedPageBreak/>
              <w:t>Managing Unidentified Dog Policy</w:t>
            </w:r>
          </w:p>
        </w:tc>
        <w:tc>
          <w:tcPr>
            <w:tcW w:w="4661" w:type="dxa"/>
          </w:tcPr>
          <w:p w14:paraId="60FA75F9" w14:textId="4BD0079D" w:rsidR="00C43942" w:rsidRPr="00D96C4A" w:rsidRDefault="00C43942" w:rsidP="0050478F">
            <w:pPr>
              <w:spacing w:line="276" w:lineRule="auto"/>
              <w:rPr>
                <w:rFonts w:ascii="Calibri Light" w:hAnsi="Calibri Light"/>
              </w:rPr>
            </w:pPr>
            <w:r w:rsidRPr="00D96C4A">
              <w:rPr>
                <w:rFonts w:ascii="Calibri Light" w:hAnsi="Calibri Light"/>
              </w:rPr>
              <w:lastRenderedPageBreak/>
              <w:t>Physical Environment Policy</w:t>
            </w:r>
          </w:p>
          <w:p w14:paraId="07DBA0AB" w14:textId="77777777" w:rsidR="0050478F" w:rsidRPr="00D96C4A" w:rsidRDefault="0050478F" w:rsidP="0050478F">
            <w:pPr>
              <w:spacing w:line="276" w:lineRule="auto"/>
              <w:rPr>
                <w:rFonts w:ascii="Calibri Light" w:hAnsi="Calibri Light"/>
              </w:rPr>
            </w:pPr>
            <w:r w:rsidRPr="00D96C4A">
              <w:rPr>
                <w:rFonts w:ascii="Calibri Light" w:hAnsi="Calibri Light"/>
              </w:rPr>
              <w:t>Snake Awareness Policy</w:t>
            </w:r>
          </w:p>
          <w:p w14:paraId="0FAF704E" w14:textId="77777777" w:rsidR="0050478F" w:rsidRPr="00D96C4A" w:rsidRDefault="0050478F" w:rsidP="0050478F">
            <w:pPr>
              <w:spacing w:line="276" w:lineRule="auto"/>
              <w:rPr>
                <w:rFonts w:ascii="Calibri Light" w:hAnsi="Calibri Light"/>
                <w:b/>
                <w:bCs/>
              </w:rPr>
            </w:pPr>
            <w:r w:rsidRPr="00D96C4A">
              <w:rPr>
                <w:rFonts w:ascii="Calibri Light" w:hAnsi="Calibri Light"/>
              </w:rPr>
              <w:t xml:space="preserve">Supervision Policy </w:t>
            </w:r>
          </w:p>
          <w:p w14:paraId="2D4EC6C6" w14:textId="76FB11CF" w:rsidR="0050478F" w:rsidRPr="0050478F" w:rsidRDefault="0050478F" w:rsidP="0050478F">
            <w:pPr>
              <w:spacing w:line="276" w:lineRule="auto"/>
              <w:rPr>
                <w:rFonts w:ascii="Calibri Light" w:hAnsi="Calibri Light"/>
              </w:rPr>
            </w:pPr>
            <w:r w:rsidRPr="00D96C4A">
              <w:rPr>
                <w:rFonts w:ascii="Calibri Light" w:hAnsi="Calibri Light"/>
              </w:rPr>
              <w:lastRenderedPageBreak/>
              <w:t>Work Health and Safety Policy</w:t>
            </w:r>
            <w:r w:rsidRPr="00AA7EAD">
              <w:rPr>
                <w:rFonts w:ascii="Calibri Light" w:hAnsi="Calibri Light"/>
              </w:rPr>
              <w:t xml:space="preserve"> </w:t>
            </w:r>
          </w:p>
        </w:tc>
      </w:tr>
    </w:tbl>
    <w:p w14:paraId="2ECDCDA7" w14:textId="33115AEF" w:rsidR="00551F70" w:rsidRDefault="00551F70" w:rsidP="0036669C">
      <w:pPr>
        <w:spacing w:line="360" w:lineRule="auto"/>
        <w:rPr>
          <w:rFonts w:cs="Arial"/>
          <w:color w:val="22A1BB"/>
          <w:sz w:val="24"/>
          <w:szCs w:val="24"/>
          <w:lang w:val="en-US"/>
        </w:rPr>
      </w:pPr>
    </w:p>
    <w:p w14:paraId="33B5ECC3" w14:textId="7FAA06BA" w:rsidR="005D148A" w:rsidRPr="0045799A" w:rsidRDefault="005D148A" w:rsidP="001A7BB2">
      <w:pPr>
        <w:spacing w:after="0" w:line="360" w:lineRule="auto"/>
        <w:rPr>
          <w:rFonts w:asciiTheme="majorHAnsi" w:hAnsiTheme="majorHAnsi" w:cs="Arial"/>
        </w:rPr>
      </w:pPr>
      <w:r w:rsidRPr="009F124F">
        <w:rPr>
          <w:rFonts w:cs="Arial"/>
          <w:sz w:val="24"/>
          <w:szCs w:val="24"/>
        </w:rPr>
        <w:t>PURPOSE</w:t>
      </w:r>
    </w:p>
    <w:p w14:paraId="31C7807A" w14:textId="77777777" w:rsidR="0069406A" w:rsidRDefault="0069406A" w:rsidP="0069406A">
      <w:pPr>
        <w:spacing w:after="0" w:line="360" w:lineRule="auto"/>
        <w:rPr>
          <w:rFonts w:ascii="Calibri Light" w:eastAsia="Calibri Light" w:hAnsi="Calibri Light" w:cs="Calibri Light"/>
          <w:lang w:bidi="en-US"/>
        </w:rPr>
      </w:pPr>
      <w:r>
        <w:rPr>
          <w:rFonts w:ascii="Calibri Light" w:eastAsia="Calibri Light" w:hAnsi="Calibri Light" w:cs="Calibri Light"/>
          <w:lang w:bidi="en-US"/>
        </w:rPr>
        <w:t>Having a pet at our Service can be a valuable part of children’s education</w:t>
      </w:r>
      <w:r w:rsidRPr="00066A0C">
        <w:rPr>
          <w:rFonts w:ascii="Calibri Light" w:eastAsia="Calibri Light" w:hAnsi="Calibri Light" w:cs="Calibri Light"/>
          <w:highlight w:val="yellow"/>
          <w:lang w:bidi="en-US"/>
        </w:rPr>
        <w:t>,</w:t>
      </w:r>
      <w:r>
        <w:rPr>
          <w:rFonts w:ascii="Calibri Light" w:eastAsia="Calibri Light" w:hAnsi="Calibri Light" w:cs="Calibri Light"/>
          <w:lang w:bidi="en-US"/>
        </w:rPr>
        <w:t xml:space="preserve"> enriching their learning about </w:t>
      </w:r>
    </w:p>
    <w:p w14:paraId="4D98A934" w14:textId="057E030B" w:rsidR="0069406A" w:rsidRDefault="0069406A" w:rsidP="0069406A">
      <w:pPr>
        <w:spacing w:after="0" w:line="360" w:lineRule="auto"/>
        <w:rPr>
          <w:rFonts w:ascii="Calibri Light" w:eastAsia="Calibri Light" w:hAnsi="Calibri Light" w:cs="Calibri Light"/>
          <w:lang w:bidi="en-US"/>
        </w:rPr>
      </w:pPr>
      <w:r>
        <w:rPr>
          <w:rFonts w:ascii="Calibri Light" w:eastAsia="Calibri Light" w:hAnsi="Calibri Light" w:cs="Calibri Light"/>
          <w:lang w:bidi="en-US"/>
        </w:rPr>
        <w:t xml:space="preserve">nature, ecology, </w:t>
      </w:r>
      <w:r>
        <w:rPr>
          <w:rFonts w:ascii="Calibri Light" w:eastAsia="Calibri Light" w:hAnsi="Calibri Light" w:cs="Calibri Light"/>
          <w:highlight w:val="yellow"/>
          <w:lang w:bidi="en-US"/>
        </w:rPr>
        <w:t>living things</w:t>
      </w:r>
      <w:r>
        <w:rPr>
          <w:rFonts w:ascii="Calibri Light" w:eastAsia="Calibri Light" w:hAnsi="Calibri Light" w:cs="Calibri Light"/>
          <w:lang w:bidi="en-US"/>
        </w:rPr>
        <w:t xml:space="preserve"> and relationships.</w:t>
      </w:r>
      <w:r w:rsidR="00B26067">
        <w:rPr>
          <w:rFonts w:ascii="Calibri Light" w:eastAsia="Calibri Light" w:hAnsi="Calibri Light" w:cs="Calibri Light"/>
          <w:lang w:bidi="en-US"/>
        </w:rPr>
        <w:t xml:space="preserve"> </w:t>
      </w:r>
      <w:r>
        <w:rPr>
          <w:rFonts w:ascii="Calibri Light" w:eastAsia="Calibri Light" w:hAnsi="Calibri Light" w:cs="Calibri Light"/>
          <w:lang w:bidi="en-US"/>
        </w:rPr>
        <w:t xml:space="preserve">Our Service aims to provide a safe, hygienic and humane environment for </w:t>
      </w:r>
      <w:r>
        <w:rPr>
          <w:rFonts w:ascii="Calibri Light" w:eastAsia="Calibri Light" w:hAnsi="Calibri Light" w:cs="Calibri Light"/>
          <w:highlight w:val="yellow"/>
          <w:lang w:bidi="en-US"/>
        </w:rPr>
        <w:t>any</w:t>
      </w:r>
      <w:r>
        <w:rPr>
          <w:rFonts w:ascii="Calibri Light" w:eastAsia="Calibri Light" w:hAnsi="Calibri Light" w:cs="Calibri Light"/>
          <w:lang w:bidi="en-US"/>
        </w:rPr>
        <w:t xml:space="preserve"> animals that visit </w:t>
      </w:r>
      <w:r>
        <w:rPr>
          <w:rFonts w:ascii="Calibri Light" w:eastAsia="Calibri Light" w:hAnsi="Calibri Light" w:cs="Calibri Light"/>
          <w:highlight w:val="yellow"/>
          <w:lang w:bidi="en-US"/>
        </w:rPr>
        <w:t>or permanently</w:t>
      </w:r>
      <w:r>
        <w:rPr>
          <w:rFonts w:ascii="Calibri Light" w:eastAsia="Calibri Light" w:hAnsi="Calibri Light" w:cs="Calibri Light"/>
          <w:lang w:bidi="en-US"/>
        </w:rPr>
        <w:t xml:space="preserve"> reside at the Service, </w:t>
      </w:r>
      <w:r>
        <w:rPr>
          <w:rFonts w:ascii="Calibri Light" w:eastAsia="Calibri Light" w:hAnsi="Calibri Light" w:cs="Calibri Light"/>
          <w:highlight w:val="yellow"/>
          <w:lang w:bidi="en-US"/>
        </w:rPr>
        <w:t>while supportin</w:t>
      </w:r>
      <w:r w:rsidRPr="00D20606">
        <w:rPr>
          <w:rFonts w:ascii="Calibri Light" w:eastAsia="Calibri Light" w:hAnsi="Calibri Light" w:cs="Calibri Light"/>
          <w:highlight w:val="yellow"/>
          <w:shd w:val="clear" w:color="auto" w:fill="FFFF00"/>
          <w:lang w:bidi="en-US"/>
        </w:rPr>
        <w:t>g</w:t>
      </w:r>
      <w:r w:rsidRPr="00D20606">
        <w:rPr>
          <w:rFonts w:ascii="Calibri Light" w:eastAsia="Calibri Light" w:hAnsi="Calibri Light" w:cs="Calibri Light"/>
          <w:shd w:val="clear" w:color="auto" w:fill="FFFF00"/>
          <w:lang w:bidi="en-US"/>
        </w:rPr>
        <w:t xml:space="preserve"> children </w:t>
      </w:r>
      <w:r w:rsidRPr="00D20606">
        <w:rPr>
          <w:rFonts w:ascii="Calibri Light" w:eastAsia="Calibri Light" w:hAnsi="Calibri Light" w:cs="Calibri Light"/>
          <w:highlight w:val="yellow"/>
          <w:shd w:val="clear" w:color="auto" w:fill="FFFF00"/>
          <w:lang w:bidi="en-US"/>
        </w:rPr>
        <w:t>to</w:t>
      </w:r>
      <w:r>
        <w:rPr>
          <w:rFonts w:ascii="Calibri Light" w:eastAsia="Calibri Light" w:hAnsi="Calibri Light" w:cs="Calibri Light"/>
          <w:highlight w:val="yellow"/>
          <w:lang w:bidi="en-US"/>
        </w:rPr>
        <w:t xml:space="preserve"> develop respect for animals, and understand how to care for them appropriately</w:t>
      </w:r>
      <w:r>
        <w:rPr>
          <w:rFonts w:ascii="Calibri Light" w:eastAsia="Calibri Light" w:hAnsi="Calibri Light" w:cs="Calibri Light"/>
          <w:lang w:bidi="en-US"/>
        </w:rPr>
        <w:t>.</w:t>
      </w:r>
      <w:r>
        <w:rPr>
          <w:rFonts w:ascii="Calibri Light" w:eastAsia="Calibri Light" w:hAnsi="Calibri Light" w:cs="Calibri Light"/>
          <w:strike/>
          <w:highlight w:val="yellow"/>
          <w:lang w:bidi="en-US"/>
        </w:rPr>
        <w:t xml:space="preserve"> </w:t>
      </w:r>
    </w:p>
    <w:p w14:paraId="350E1C4E" w14:textId="77777777" w:rsidR="005D148A" w:rsidRDefault="005D148A" w:rsidP="000C551F">
      <w:pPr>
        <w:spacing w:after="0" w:line="360" w:lineRule="auto"/>
        <w:rPr>
          <w:rFonts w:asciiTheme="majorHAnsi" w:hAnsiTheme="majorHAnsi" w:cs="Arial"/>
          <w:szCs w:val="18"/>
          <w:lang w:eastAsia="en-AU"/>
        </w:rPr>
      </w:pPr>
    </w:p>
    <w:p w14:paraId="7960BCB1" w14:textId="77777777" w:rsidR="005D148A" w:rsidRPr="00D96C4A" w:rsidRDefault="005D148A" w:rsidP="000C551F">
      <w:pPr>
        <w:spacing w:after="0" w:line="360" w:lineRule="auto"/>
        <w:rPr>
          <w:rFonts w:asciiTheme="majorHAnsi" w:hAnsiTheme="majorHAnsi" w:cs="Arial"/>
        </w:rPr>
      </w:pPr>
      <w:r>
        <w:rPr>
          <w:rFonts w:cs="Arial"/>
          <w:sz w:val="24"/>
          <w:szCs w:val="24"/>
        </w:rPr>
        <w:t>SCO</w:t>
      </w:r>
      <w:r w:rsidRPr="00D96C4A">
        <w:rPr>
          <w:rFonts w:cs="Arial"/>
          <w:sz w:val="24"/>
          <w:szCs w:val="24"/>
        </w:rPr>
        <w:t>PE</w:t>
      </w:r>
    </w:p>
    <w:p w14:paraId="41AE2BBE" w14:textId="0CDCA02D" w:rsidR="00FC4BCD" w:rsidRPr="004601FF" w:rsidRDefault="00FC4BCD" w:rsidP="000C551F">
      <w:pPr>
        <w:spacing w:after="0" w:line="360" w:lineRule="auto"/>
        <w:rPr>
          <w:rFonts w:asciiTheme="majorHAnsi" w:hAnsiTheme="majorHAnsi"/>
        </w:rPr>
      </w:pPr>
      <w:r w:rsidRPr="00F1659A">
        <w:rPr>
          <w:rFonts w:asciiTheme="majorHAnsi" w:hAnsiTheme="majorHAnsi"/>
        </w:rPr>
        <w:t xml:space="preserve">This policy applies to children, families, staff, </w:t>
      </w:r>
      <w:r w:rsidRPr="009A6BD8">
        <w:rPr>
          <w:rFonts w:asciiTheme="majorHAnsi" w:hAnsiTheme="majorHAnsi"/>
        </w:rPr>
        <w:t>educators,</w:t>
      </w:r>
      <w:r w:rsidRPr="00F1659A">
        <w:rPr>
          <w:rFonts w:asciiTheme="majorHAnsi" w:hAnsiTheme="majorHAnsi"/>
        </w:rPr>
        <w:t xml:space="preserve"> management, approved provider, nominated supervisor, students, volunteers and visitors</w:t>
      </w:r>
      <w:r w:rsidRPr="001A7BB2">
        <w:rPr>
          <w:rFonts w:asciiTheme="majorHAnsi" w:hAnsiTheme="majorHAnsi"/>
        </w:rPr>
        <w:t xml:space="preserve"> </w:t>
      </w:r>
      <w:r w:rsidRPr="00F1659A">
        <w:rPr>
          <w:rFonts w:asciiTheme="majorHAnsi" w:hAnsiTheme="majorHAnsi"/>
        </w:rPr>
        <w:t>of the Service.</w:t>
      </w:r>
      <w:r>
        <w:rPr>
          <w:rFonts w:asciiTheme="majorHAnsi" w:hAnsiTheme="majorHAnsi"/>
        </w:rPr>
        <w:t xml:space="preserve"> </w:t>
      </w:r>
    </w:p>
    <w:p w14:paraId="2E13173E" w14:textId="77777777" w:rsidR="00D165AE" w:rsidRDefault="00D165AE" w:rsidP="000C551F">
      <w:pPr>
        <w:spacing w:after="0" w:line="360" w:lineRule="auto"/>
        <w:rPr>
          <w:rFonts w:cs="Arial"/>
          <w:sz w:val="24"/>
          <w:szCs w:val="24"/>
        </w:rPr>
      </w:pPr>
    </w:p>
    <w:p w14:paraId="256D13FE" w14:textId="14F5A04B" w:rsidR="005D148A" w:rsidRDefault="005D148A" w:rsidP="00D165AE">
      <w:pPr>
        <w:spacing w:after="0" w:line="360" w:lineRule="auto"/>
        <w:rPr>
          <w:rFonts w:asciiTheme="majorHAnsi" w:hAnsiTheme="majorHAnsi" w:cs="Arial"/>
        </w:rPr>
      </w:pPr>
      <w:r>
        <w:rPr>
          <w:rFonts w:cs="Arial"/>
          <w:sz w:val="24"/>
          <w:szCs w:val="24"/>
        </w:rPr>
        <w:t>IMPLEMENTATION</w:t>
      </w:r>
    </w:p>
    <w:p w14:paraId="33DD59CD" w14:textId="77777777" w:rsidR="00F52E87" w:rsidRDefault="00F52E87" w:rsidP="00F52E87">
      <w:pPr>
        <w:spacing w:after="0" w:line="360" w:lineRule="auto"/>
        <w:rPr>
          <w:rFonts w:asciiTheme="majorHAnsi" w:hAnsiTheme="majorHAnsi"/>
        </w:rPr>
      </w:pPr>
      <w:r>
        <w:rPr>
          <w:rFonts w:asciiTheme="majorHAnsi" w:hAnsiTheme="majorHAnsi"/>
          <w:highlight w:val="yellow"/>
        </w:rPr>
        <w:t>Animals</w:t>
      </w:r>
      <w:r w:rsidRPr="0075146D">
        <w:rPr>
          <w:rFonts w:asciiTheme="majorHAnsi" w:hAnsiTheme="majorHAnsi"/>
        </w:rPr>
        <w:t xml:space="preserve"> and</w:t>
      </w:r>
      <w:r w:rsidRPr="009B1F34">
        <w:rPr>
          <w:rFonts w:asciiTheme="majorHAnsi" w:hAnsiTheme="majorHAnsi"/>
        </w:rPr>
        <w:t xml:space="preserve"> pets </w:t>
      </w:r>
      <w:r>
        <w:rPr>
          <w:rFonts w:asciiTheme="majorHAnsi" w:hAnsiTheme="majorHAnsi"/>
          <w:highlight w:val="yellow"/>
        </w:rPr>
        <w:t>can</w:t>
      </w:r>
      <w:r>
        <w:rPr>
          <w:rFonts w:asciiTheme="majorHAnsi" w:hAnsiTheme="majorHAnsi"/>
        </w:rPr>
        <w:t xml:space="preserve"> help children from a young age learn to care for living things. They can </w:t>
      </w:r>
      <w:r>
        <w:rPr>
          <w:rFonts w:asciiTheme="majorHAnsi" w:hAnsiTheme="majorHAnsi"/>
          <w:highlight w:val="yellow"/>
        </w:rPr>
        <w:t xml:space="preserve">support the </w:t>
      </w:r>
      <w:r w:rsidRPr="001E34FA">
        <w:rPr>
          <w:rFonts w:asciiTheme="majorHAnsi" w:hAnsiTheme="majorHAnsi"/>
          <w:highlight w:val="yellow"/>
        </w:rPr>
        <w:t>development of</w:t>
      </w:r>
      <w:r>
        <w:rPr>
          <w:rFonts w:asciiTheme="majorHAnsi" w:hAnsiTheme="majorHAnsi"/>
        </w:rPr>
        <w:t xml:space="preserve"> responsibility, caring and tolerance. They can offer many opportunities for developing observational skills, </w:t>
      </w:r>
      <w:r w:rsidRPr="00DD680E">
        <w:rPr>
          <w:rFonts w:asciiTheme="majorHAnsi" w:hAnsiTheme="majorHAnsi"/>
          <w:highlight w:val="yellow"/>
        </w:rPr>
        <w:t xml:space="preserve">learning about the natural </w:t>
      </w:r>
      <w:r w:rsidRPr="009B1F34">
        <w:rPr>
          <w:rFonts w:asciiTheme="majorHAnsi" w:hAnsiTheme="majorHAnsi"/>
          <w:highlight w:val="yellow"/>
        </w:rPr>
        <w:t>world and providing</w:t>
      </w:r>
      <w:r>
        <w:rPr>
          <w:rFonts w:asciiTheme="majorHAnsi" w:hAnsiTheme="majorHAnsi"/>
        </w:rPr>
        <w:t xml:space="preserve"> basic natural science experiences. If educators wish to have </w:t>
      </w:r>
      <w:r>
        <w:rPr>
          <w:rFonts w:asciiTheme="majorHAnsi" w:hAnsiTheme="majorHAnsi"/>
          <w:highlight w:val="yellow"/>
        </w:rPr>
        <w:t>an animal at</w:t>
      </w:r>
      <w:r>
        <w:rPr>
          <w:rFonts w:asciiTheme="majorHAnsi" w:hAnsiTheme="majorHAnsi"/>
        </w:rPr>
        <w:t xml:space="preserve"> the Service,</w:t>
      </w:r>
      <w:r>
        <w:rPr>
          <w:rFonts w:asciiTheme="majorHAnsi" w:hAnsiTheme="majorHAnsi"/>
          <w:highlight w:val="yellow"/>
        </w:rPr>
        <w:t xml:space="preserve"> this decision must be made</w:t>
      </w:r>
      <w:r>
        <w:rPr>
          <w:rFonts w:asciiTheme="majorHAnsi" w:hAnsiTheme="majorHAnsi"/>
        </w:rPr>
        <w:t xml:space="preserve"> in consultation with </w:t>
      </w:r>
      <w:r>
        <w:rPr>
          <w:rFonts w:asciiTheme="majorHAnsi" w:hAnsiTheme="majorHAnsi"/>
          <w:highlight w:val="yellow"/>
        </w:rPr>
        <w:t>management</w:t>
      </w:r>
      <w:r>
        <w:rPr>
          <w:rFonts w:asciiTheme="majorHAnsi" w:hAnsiTheme="majorHAnsi"/>
        </w:rPr>
        <w:t xml:space="preserve"> and families.</w:t>
      </w:r>
    </w:p>
    <w:p w14:paraId="4DCAD541" w14:textId="77777777" w:rsidR="00F52E87" w:rsidRDefault="00F52E87" w:rsidP="00F52E87">
      <w:pPr>
        <w:spacing w:after="0" w:line="360" w:lineRule="auto"/>
        <w:rPr>
          <w:rFonts w:asciiTheme="majorHAnsi" w:hAnsiTheme="majorHAnsi"/>
        </w:rPr>
      </w:pPr>
    </w:p>
    <w:p w14:paraId="7963F8E6" w14:textId="77777777" w:rsidR="00F52E87" w:rsidRDefault="00F52E87" w:rsidP="00F52E87">
      <w:pPr>
        <w:spacing w:after="0" w:line="360" w:lineRule="auto"/>
        <w:rPr>
          <w:rFonts w:asciiTheme="majorHAnsi" w:hAnsiTheme="majorHAnsi"/>
        </w:rPr>
      </w:pPr>
      <w:r>
        <w:rPr>
          <w:rFonts w:asciiTheme="majorHAnsi" w:hAnsiTheme="majorHAnsi"/>
          <w:highlight w:val="yellow"/>
        </w:rPr>
        <w:t>Children’s safety, health, wellbeing and best interests are the priority</w:t>
      </w:r>
      <w:r w:rsidRPr="001C5461">
        <w:rPr>
          <w:rFonts w:asciiTheme="majorHAnsi" w:hAnsiTheme="majorHAnsi"/>
          <w:highlight w:val="yellow"/>
        </w:rPr>
        <w:t xml:space="preserve"> when introducing animals into the Service. Any decision to keep or have animals visit the Service must consider potential risks and benefits.</w:t>
      </w:r>
    </w:p>
    <w:p w14:paraId="0B508B0A" w14:textId="77777777" w:rsidR="00F52E87" w:rsidRDefault="00F52E87" w:rsidP="00F52E87">
      <w:pPr>
        <w:spacing w:after="0" w:line="360" w:lineRule="auto"/>
        <w:rPr>
          <w:rFonts w:asciiTheme="majorHAnsi" w:hAnsiTheme="majorHAnsi"/>
        </w:rPr>
      </w:pPr>
    </w:p>
    <w:p w14:paraId="21636238" w14:textId="664E3617" w:rsidR="004F3EC3" w:rsidRDefault="00F52E87" w:rsidP="004F3EC3">
      <w:pPr>
        <w:spacing w:after="0" w:line="360" w:lineRule="auto"/>
        <w:rPr>
          <w:rFonts w:asciiTheme="majorHAnsi" w:hAnsiTheme="majorHAnsi"/>
        </w:rPr>
      </w:pPr>
      <w:r>
        <w:rPr>
          <w:rFonts w:asciiTheme="majorHAnsi" w:hAnsiTheme="majorHAnsi"/>
        </w:rPr>
        <w:t xml:space="preserve">Whilst there are several benefits to keeping animals within the Service, there are also a range of </w:t>
      </w:r>
      <w:r>
        <w:rPr>
          <w:rFonts w:asciiTheme="majorHAnsi" w:hAnsiTheme="majorHAnsi"/>
          <w:highlight w:val="yellow"/>
        </w:rPr>
        <w:t>considerations</w:t>
      </w:r>
      <w:r>
        <w:rPr>
          <w:rFonts w:asciiTheme="majorHAnsi" w:hAnsiTheme="majorHAnsi"/>
        </w:rPr>
        <w:t xml:space="preserve"> educators need to </w:t>
      </w:r>
      <w:r>
        <w:rPr>
          <w:rFonts w:asciiTheme="majorHAnsi" w:hAnsiTheme="majorHAnsi"/>
          <w:highlight w:val="yellow"/>
        </w:rPr>
        <w:t>address to maintain</w:t>
      </w:r>
      <w:r>
        <w:rPr>
          <w:rFonts w:asciiTheme="majorHAnsi" w:hAnsiTheme="majorHAnsi"/>
        </w:rPr>
        <w:t xml:space="preserve"> the safety and wellbeing of both children and</w:t>
      </w:r>
      <w:r w:rsidR="004F3EC3" w:rsidRPr="004F3EC3">
        <w:rPr>
          <w:rFonts w:asciiTheme="majorHAnsi" w:hAnsiTheme="majorHAnsi"/>
        </w:rPr>
        <w:t xml:space="preserve"> </w:t>
      </w:r>
      <w:r w:rsidR="004F3EC3">
        <w:rPr>
          <w:rFonts w:asciiTheme="majorHAnsi" w:hAnsiTheme="majorHAnsi"/>
        </w:rPr>
        <w:t xml:space="preserve">animals. Encouraging </w:t>
      </w:r>
      <w:r w:rsidR="004F3EC3">
        <w:rPr>
          <w:rFonts w:asciiTheme="majorHAnsi" w:hAnsiTheme="majorHAnsi"/>
          <w:highlight w:val="yellow"/>
        </w:rPr>
        <w:t>safe interactions</w:t>
      </w:r>
      <w:r w:rsidR="004F3EC3">
        <w:rPr>
          <w:rFonts w:asciiTheme="majorHAnsi" w:hAnsiTheme="majorHAnsi"/>
        </w:rPr>
        <w:t xml:space="preserve"> and developing bonds with animals can help children to develop empathy. Providing children with access to animals within our Service </w:t>
      </w:r>
      <w:r w:rsidR="004F3EC3">
        <w:rPr>
          <w:rFonts w:asciiTheme="majorHAnsi" w:hAnsiTheme="majorHAnsi"/>
          <w:highlight w:val="yellow"/>
        </w:rPr>
        <w:t>can</w:t>
      </w:r>
      <w:r w:rsidR="004F3EC3">
        <w:rPr>
          <w:rFonts w:asciiTheme="majorHAnsi" w:hAnsiTheme="majorHAnsi"/>
        </w:rPr>
        <w:t xml:space="preserve"> help them learn about life</w:t>
      </w:r>
    </w:p>
    <w:p w14:paraId="7CBBB99C" w14:textId="77777777" w:rsidR="004F3EC3" w:rsidRDefault="004F3EC3" w:rsidP="004F3EC3">
      <w:pPr>
        <w:spacing w:after="0" w:line="360" w:lineRule="auto"/>
        <w:rPr>
          <w:rFonts w:asciiTheme="majorHAnsi" w:hAnsiTheme="majorHAnsi"/>
        </w:rPr>
      </w:pPr>
      <w:r>
        <w:rPr>
          <w:rFonts w:asciiTheme="majorHAnsi" w:hAnsiTheme="majorHAnsi"/>
        </w:rPr>
        <w:t>cycles</w:t>
      </w:r>
      <w:r>
        <w:rPr>
          <w:rFonts w:asciiTheme="majorHAnsi" w:hAnsiTheme="majorHAnsi"/>
          <w:highlight w:val="yellow"/>
        </w:rPr>
        <w:t>,</w:t>
      </w:r>
      <w:r>
        <w:rPr>
          <w:rFonts w:asciiTheme="majorHAnsi" w:hAnsiTheme="majorHAnsi"/>
        </w:rPr>
        <w:t xml:space="preserve"> relationships and improve communication skills. </w:t>
      </w:r>
      <w:r>
        <w:rPr>
          <w:rFonts w:asciiTheme="majorHAnsi" w:hAnsiTheme="majorHAnsi"/>
          <w:highlight w:val="yellow"/>
        </w:rPr>
        <w:t>Educators will model</w:t>
      </w:r>
      <w:r>
        <w:rPr>
          <w:rFonts w:asciiTheme="majorHAnsi" w:hAnsiTheme="majorHAnsi"/>
        </w:rPr>
        <w:t xml:space="preserve"> appropriate behaviours with animals and </w:t>
      </w:r>
      <w:r>
        <w:rPr>
          <w:rFonts w:asciiTheme="majorHAnsi" w:hAnsiTheme="majorHAnsi"/>
          <w:highlight w:val="yellow"/>
        </w:rPr>
        <w:t>guide children</w:t>
      </w:r>
      <w:r>
        <w:rPr>
          <w:rFonts w:asciiTheme="majorHAnsi" w:hAnsiTheme="majorHAnsi"/>
        </w:rPr>
        <w:t xml:space="preserve"> in caring for </w:t>
      </w:r>
      <w:r>
        <w:rPr>
          <w:rFonts w:asciiTheme="majorHAnsi" w:hAnsiTheme="majorHAnsi"/>
          <w:highlight w:val="yellow"/>
        </w:rPr>
        <w:t>their</w:t>
      </w:r>
      <w:r>
        <w:rPr>
          <w:rFonts w:asciiTheme="majorHAnsi" w:hAnsiTheme="majorHAnsi"/>
        </w:rPr>
        <w:t xml:space="preserve"> needs.</w:t>
      </w:r>
    </w:p>
    <w:p w14:paraId="39915F63" w14:textId="48CCA084" w:rsidR="005D148A" w:rsidRDefault="005D148A" w:rsidP="00F52E87">
      <w:pPr>
        <w:spacing w:after="0" w:line="360" w:lineRule="auto"/>
        <w:rPr>
          <w:rFonts w:cs="Arial"/>
          <w:color w:val="22A1BB"/>
          <w:sz w:val="24"/>
          <w:szCs w:val="24"/>
          <w:lang w:val="en-US"/>
        </w:rPr>
      </w:pPr>
    </w:p>
    <w:p w14:paraId="29A7309F" w14:textId="77777777" w:rsidR="00286C3C" w:rsidRDefault="00286C3C" w:rsidP="00286C3C">
      <w:pPr>
        <w:spacing w:after="0" w:line="360" w:lineRule="auto"/>
        <w:rPr>
          <w:rFonts w:cstheme="minorHAnsi"/>
          <w:color w:val="16A6C6"/>
          <w:sz w:val="24"/>
          <w:szCs w:val="24"/>
          <w:highlight w:val="yellow"/>
        </w:rPr>
      </w:pPr>
      <w:r>
        <w:rPr>
          <w:rFonts w:cstheme="minorHAnsi"/>
          <w:color w:val="16A6C6"/>
          <w:sz w:val="24"/>
          <w:szCs w:val="24"/>
          <w:highlight w:val="yellow"/>
        </w:rPr>
        <w:t>ANIMALS IN THE EDUCATIONAL PROGRAM</w:t>
      </w:r>
    </w:p>
    <w:p w14:paraId="0E0114D6" w14:textId="77777777" w:rsidR="00286C3C" w:rsidRDefault="00286C3C" w:rsidP="00286C3C">
      <w:pPr>
        <w:spacing w:after="0" w:line="360" w:lineRule="auto"/>
        <w:rPr>
          <w:rFonts w:asciiTheme="majorHAnsi" w:hAnsiTheme="majorHAnsi" w:cstheme="majorHAnsi"/>
        </w:rPr>
      </w:pPr>
      <w:r w:rsidRPr="00121160">
        <w:rPr>
          <w:rFonts w:asciiTheme="majorHAnsi" w:hAnsiTheme="majorHAnsi" w:cstheme="majorHAnsi"/>
        </w:rPr>
        <w:t>Animals may be incorporated into the educational program through permanent Service pets, temporary projects (such as hatching chickens or observing life cycles), visits from wildlife or animal education organisations, or planned visits from children's pets. All experiences will support children's learning while considering animal welfare, health, safety and hygiene.</w:t>
      </w:r>
    </w:p>
    <w:p w14:paraId="59471794" w14:textId="77777777" w:rsidR="00286C3C" w:rsidRDefault="00286C3C" w:rsidP="00286C3C">
      <w:pPr>
        <w:spacing w:after="0" w:line="360" w:lineRule="auto"/>
        <w:rPr>
          <w:rFonts w:cstheme="minorHAnsi"/>
          <w:color w:val="16A6C6"/>
          <w:sz w:val="24"/>
          <w:szCs w:val="24"/>
          <w:highlight w:val="yellow"/>
        </w:rPr>
      </w:pPr>
      <w:r>
        <w:rPr>
          <w:rFonts w:cstheme="minorHAnsi"/>
          <w:color w:val="16A6C6"/>
          <w:sz w:val="24"/>
          <w:szCs w:val="24"/>
          <w:highlight w:val="yellow"/>
        </w:rPr>
        <w:lastRenderedPageBreak/>
        <w:t>PLANNING FOR ANIMALS</w:t>
      </w:r>
    </w:p>
    <w:p w14:paraId="176077E3" w14:textId="77777777" w:rsidR="00286C3C" w:rsidRPr="00121160" w:rsidRDefault="00286C3C" w:rsidP="00286C3C">
      <w:pPr>
        <w:spacing w:after="0" w:line="360" w:lineRule="auto"/>
        <w:rPr>
          <w:rFonts w:asciiTheme="majorHAnsi" w:hAnsiTheme="majorHAnsi" w:cstheme="majorHAnsi"/>
        </w:rPr>
      </w:pPr>
      <w:r w:rsidRPr="00121160">
        <w:rPr>
          <w:rFonts w:asciiTheme="majorHAnsi" w:hAnsiTheme="majorHAnsi" w:cstheme="majorHAnsi"/>
        </w:rPr>
        <w:t>Before introducing an animal to the Service, management will complete a risk assessment, considering:</w:t>
      </w:r>
    </w:p>
    <w:p w14:paraId="6AE40140"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the educational purpose</w:t>
      </w:r>
    </w:p>
    <w:p w14:paraId="4810E085"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benefits to children's learning</w:t>
      </w:r>
    </w:p>
    <w:p w14:paraId="4A823A4A"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suitability of the animal</w:t>
      </w:r>
    </w:p>
    <w:p w14:paraId="0102F8E9"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children's health, allergies and medical conditions</w:t>
      </w:r>
    </w:p>
    <w:p w14:paraId="6A13B5D1"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animal welfare</w:t>
      </w:r>
    </w:p>
    <w:p w14:paraId="11331575" w14:textId="77777777" w:rsidR="00286C3C" w:rsidRPr="00121160" w:rsidRDefault="00286C3C" w:rsidP="00286C3C">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supervision and hygiene practices</w:t>
      </w:r>
    </w:p>
    <w:p w14:paraId="32EA7385" w14:textId="6AD6BE88" w:rsidR="00316AA9" w:rsidRDefault="00286C3C" w:rsidP="00DF725F">
      <w:pPr>
        <w:numPr>
          <w:ilvl w:val="0"/>
          <w:numId w:val="47"/>
        </w:numPr>
        <w:spacing w:after="0" w:line="360" w:lineRule="auto"/>
        <w:rPr>
          <w:rFonts w:asciiTheme="majorHAnsi" w:hAnsiTheme="majorHAnsi" w:cstheme="majorHAnsi"/>
          <w:color w:val="000000"/>
          <w:szCs w:val="24"/>
        </w:rPr>
      </w:pPr>
      <w:r w:rsidRPr="00121160">
        <w:rPr>
          <w:rFonts w:asciiTheme="majorHAnsi" w:hAnsiTheme="majorHAnsi" w:cstheme="majorHAnsi"/>
          <w:color w:val="000000"/>
          <w:szCs w:val="24"/>
        </w:rPr>
        <w:t>care arrangements, including ongoing care if needed.</w:t>
      </w:r>
      <w:r>
        <w:rPr>
          <w:rFonts w:asciiTheme="majorHAnsi" w:hAnsiTheme="majorHAnsi" w:cstheme="majorHAnsi"/>
          <w:color w:val="000000"/>
          <w:szCs w:val="24"/>
        </w:rPr>
        <w:t xml:space="preserve"> </w:t>
      </w:r>
    </w:p>
    <w:p w14:paraId="17D3D122" w14:textId="77777777" w:rsidR="00316AA9" w:rsidRPr="00316AA9" w:rsidRDefault="00316AA9" w:rsidP="00316AA9">
      <w:pPr>
        <w:spacing w:after="0" w:line="360" w:lineRule="auto"/>
        <w:ind w:left="360"/>
        <w:rPr>
          <w:rFonts w:asciiTheme="majorHAnsi" w:hAnsiTheme="majorHAnsi" w:cstheme="majorHAnsi"/>
          <w:color w:val="000000"/>
          <w:szCs w:val="24"/>
        </w:rPr>
      </w:pPr>
    </w:p>
    <w:p w14:paraId="64148945" w14:textId="045E57AF" w:rsidR="00DF725F" w:rsidRPr="00FC4BCD" w:rsidRDefault="00551F70" w:rsidP="00DF725F">
      <w:pPr>
        <w:spacing w:after="0" w:line="360" w:lineRule="auto"/>
        <w:rPr>
          <w:rFonts w:cstheme="minorHAnsi"/>
          <w:color w:val="16A6C6"/>
          <w:sz w:val="24"/>
          <w:szCs w:val="24"/>
        </w:rPr>
      </w:pPr>
      <w:r w:rsidRPr="00FC4BCD">
        <w:rPr>
          <w:rFonts w:cstheme="minorHAnsi"/>
          <w:color w:val="16A6C6"/>
          <w:sz w:val="24"/>
          <w:szCs w:val="24"/>
        </w:rPr>
        <w:t>OTHER THINGS TO CONSIDER INCLUDE:</w:t>
      </w:r>
    </w:p>
    <w:p w14:paraId="02E2FBE7" w14:textId="503BFD26" w:rsidR="00DF725F" w:rsidRPr="00AA7EAD" w:rsidRDefault="00DF725F" w:rsidP="0045089B">
      <w:pPr>
        <w:pStyle w:val="ListParagraph"/>
        <w:numPr>
          <w:ilvl w:val="0"/>
          <w:numId w:val="39"/>
        </w:numPr>
        <w:spacing w:after="0" w:line="360" w:lineRule="auto"/>
        <w:rPr>
          <w:rFonts w:asciiTheme="majorHAnsi" w:hAnsiTheme="majorHAnsi"/>
        </w:rPr>
      </w:pPr>
      <w:r w:rsidRPr="00AA7EAD">
        <w:rPr>
          <w:rFonts w:asciiTheme="majorHAnsi" w:hAnsiTheme="majorHAnsi"/>
        </w:rPr>
        <w:t xml:space="preserve">Some animals, such as lizards, turtles, snakes, spiders and tropical fish may not be </w:t>
      </w:r>
      <w:r w:rsidR="00D65A3C" w:rsidRPr="00D65A3C">
        <w:rPr>
          <w:rFonts w:asciiTheme="majorHAnsi" w:hAnsiTheme="majorHAnsi"/>
          <w:highlight w:val="yellow"/>
        </w:rPr>
        <w:t>a suitable</w:t>
      </w:r>
      <w:r w:rsidRPr="00AA7EAD">
        <w:rPr>
          <w:rFonts w:asciiTheme="majorHAnsi" w:hAnsiTheme="majorHAnsi"/>
        </w:rPr>
        <w:t xml:space="preserve"> choice. Check with a veterinarian if you are unsure whether an animal is suitable for children and check with the local health department for regulations and advice regarding animals in the Service</w:t>
      </w:r>
      <w:r w:rsidR="00643194" w:rsidRPr="00643194">
        <w:rPr>
          <w:rFonts w:asciiTheme="majorHAnsi" w:hAnsiTheme="majorHAnsi"/>
          <w:highlight w:val="yellow"/>
        </w:rPr>
        <w:t>.</w:t>
      </w:r>
      <w:r w:rsidRPr="00AA7EAD">
        <w:rPr>
          <w:rFonts w:asciiTheme="majorHAnsi" w:hAnsiTheme="majorHAnsi"/>
        </w:rPr>
        <w:t xml:space="preserve"> Some states and territories require a license for keeping certain animals</w:t>
      </w:r>
      <w:r w:rsidR="00643194">
        <w:rPr>
          <w:rFonts w:asciiTheme="majorHAnsi" w:hAnsiTheme="majorHAnsi"/>
        </w:rPr>
        <w:t>.</w:t>
      </w:r>
    </w:p>
    <w:p w14:paraId="22FDF593" w14:textId="47431A03" w:rsidR="00DC0B61" w:rsidRPr="00DC0B61" w:rsidRDefault="00DF725F" w:rsidP="0045089B">
      <w:pPr>
        <w:pStyle w:val="ListParagraph"/>
        <w:numPr>
          <w:ilvl w:val="0"/>
          <w:numId w:val="39"/>
        </w:numPr>
        <w:spacing w:after="0" w:line="360" w:lineRule="auto"/>
        <w:rPr>
          <w:rFonts w:asciiTheme="majorHAnsi" w:hAnsiTheme="majorHAnsi"/>
        </w:rPr>
      </w:pPr>
      <w:r w:rsidRPr="00AA7EAD">
        <w:rPr>
          <w:rFonts w:asciiTheme="majorHAnsi" w:hAnsiTheme="majorHAnsi"/>
        </w:rPr>
        <w:t xml:space="preserve">Animals that may be more </w:t>
      </w:r>
      <w:r w:rsidRPr="00D65A3C">
        <w:rPr>
          <w:rFonts w:asciiTheme="majorHAnsi" w:hAnsiTheme="majorHAnsi"/>
          <w:strike/>
          <w:highlight w:val="yellow"/>
        </w:rPr>
        <w:t>likely to be</w:t>
      </w:r>
      <w:r w:rsidRPr="00AA7EAD">
        <w:rPr>
          <w:rFonts w:asciiTheme="majorHAnsi" w:hAnsiTheme="majorHAnsi"/>
        </w:rPr>
        <w:t xml:space="preserve"> suitable for the Service may include goldfish, hermit crabs</w:t>
      </w:r>
      <w:r w:rsidR="00B31DF3">
        <w:rPr>
          <w:rFonts w:asciiTheme="majorHAnsi" w:hAnsiTheme="majorHAnsi"/>
        </w:rPr>
        <w:t xml:space="preserve">, </w:t>
      </w:r>
      <w:r w:rsidRPr="00AA7EAD">
        <w:rPr>
          <w:rFonts w:asciiTheme="majorHAnsi" w:hAnsiTheme="majorHAnsi"/>
        </w:rPr>
        <w:t>stick insects</w:t>
      </w:r>
      <w:r w:rsidR="00944AEF" w:rsidRPr="002940A2">
        <w:rPr>
          <w:rFonts w:asciiTheme="majorHAnsi" w:hAnsiTheme="majorHAnsi"/>
        </w:rPr>
        <w:t xml:space="preserve">, </w:t>
      </w:r>
      <w:r w:rsidR="001969CA" w:rsidRPr="002940A2">
        <w:rPr>
          <w:rFonts w:asciiTheme="majorHAnsi" w:hAnsiTheme="majorHAnsi"/>
        </w:rPr>
        <w:t xml:space="preserve">caterpillars, </w:t>
      </w:r>
      <w:r w:rsidR="00D65A3C" w:rsidRPr="00D65A3C">
        <w:rPr>
          <w:rFonts w:asciiTheme="majorHAnsi" w:hAnsiTheme="majorHAnsi"/>
          <w:highlight w:val="yellow"/>
        </w:rPr>
        <w:t>an</w:t>
      </w:r>
      <w:r w:rsidR="00D65A3C">
        <w:rPr>
          <w:rFonts w:asciiTheme="majorHAnsi" w:hAnsiTheme="majorHAnsi"/>
        </w:rPr>
        <w:t xml:space="preserve"> </w:t>
      </w:r>
      <w:r w:rsidR="00944AEF" w:rsidRPr="002940A2">
        <w:rPr>
          <w:rFonts w:asciiTheme="majorHAnsi" w:hAnsiTheme="majorHAnsi"/>
        </w:rPr>
        <w:t>ant farm</w:t>
      </w:r>
      <w:r w:rsidR="00B31DF3" w:rsidRPr="002940A2">
        <w:rPr>
          <w:rFonts w:asciiTheme="majorHAnsi" w:hAnsiTheme="majorHAnsi"/>
        </w:rPr>
        <w:t xml:space="preserve"> or worm farm</w:t>
      </w:r>
      <w:r w:rsidRPr="002940A2">
        <w:rPr>
          <w:rFonts w:asciiTheme="majorHAnsi" w:hAnsiTheme="majorHAnsi"/>
        </w:rPr>
        <w:t>. All these</w:t>
      </w:r>
      <w:r w:rsidRPr="00AA7EAD">
        <w:rPr>
          <w:rFonts w:asciiTheme="majorHAnsi" w:hAnsiTheme="majorHAnsi"/>
        </w:rPr>
        <w:t xml:space="preserve"> animals are relatively low maintenance and can be left safely over a weekend if they are provided with enough food and water</w:t>
      </w:r>
      <w:r w:rsidR="001F7CDC">
        <w:rPr>
          <w:rFonts w:asciiTheme="majorHAnsi" w:hAnsiTheme="majorHAnsi"/>
        </w:rPr>
        <w:t>.</w:t>
      </w:r>
    </w:p>
    <w:p w14:paraId="58E68C9B" w14:textId="1301B5C0" w:rsidR="00DF725F" w:rsidRDefault="002657DD" w:rsidP="0045089B">
      <w:pPr>
        <w:pStyle w:val="ListParagraph"/>
        <w:numPr>
          <w:ilvl w:val="0"/>
          <w:numId w:val="39"/>
        </w:numPr>
        <w:spacing w:after="0" w:line="360" w:lineRule="auto"/>
        <w:rPr>
          <w:rFonts w:asciiTheme="majorHAnsi" w:hAnsiTheme="majorHAnsi"/>
        </w:rPr>
      </w:pPr>
      <w:r w:rsidRPr="002940A2">
        <w:rPr>
          <w:rFonts w:asciiTheme="majorHAnsi" w:hAnsiTheme="majorHAnsi"/>
        </w:rPr>
        <w:t xml:space="preserve"> </w:t>
      </w:r>
      <w:r w:rsidR="00DA1D7D" w:rsidRPr="002940A2">
        <w:rPr>
          <w:rFonts w:asciiTheme="majorHAnsi" w:hAnsiTheme="majorHAnsi"/>
        </w:rPr>
        <w:t xml:space="preserve">If there </w:t>
      </w:r>
      <w:r w:rsidR="00DD544E" w:rsidRPr="002940A2">
        <w:rPr>
          <w:rFonts w:asciiTheme="majorHAnsi" w:hAnsiTheme="majorHAnsi"/>
        </w:rPr>
        <w:t>are</w:t>
      </w:r>
      <w:r w:rsidR="00DA1D7D" w:rsidRPr="002940A2">
        <w:rPr>
          <w:rFonts w:asciiTheme="majorHAnsi" w:hAnsiTheme="majorHAnsi"/>
        </w:rPr>
        <w:t xml:space="preserve"> voluntary carers </w:t>
      </w:r>
      <w:r w:rsidR="00C9151B" w:rsidRPr="002940A2">
        <w:rPr>
          <w:rFonts w:asciiTheme="majorHAnsi" w:hAnsiTheme="majorHAnsi"/>
        </w:rPr>
        <w:t xml:space="preserve">available </w:t>
      </w:r>
      <w:r w:rsidR="00D02DD1" w:rsidRPr="002940A2">
        <w:rPr>
          <w:rFonts w:asciiTheme="majorHAnsi" w:hAnsiTheme="majorHAnsi"/>
        </w:rPr>
        <w:t>to take the pets home</w:t>
      </w:r>
      <w:r w:rsidR="008761FB" w:rsidRPr="002940A2">
        <w:rPr>
          <w:rFonts w:asciiTheme="majorHAnsi" w:hAnsiTheme="majorHAnsi"/>
        </w:rPr>
        <w:t xml:space="preserve"> over weekends and holidays</w:t>
      </w:r>
      <w:r w:rsidR="00D02DD1" w:rsidRPr="002940A2">
        <w:rPr>
          <w:rFonts w:asciiTheme="majorHAnsi" w:hAnsiTheme="majorHAnsi"/>
        </w:rPr>
        <w:t xml:space="preserve">, </w:t>
      </w:r>
      <w:r w:rsidR="00C9151B" w:rsidRPr="002940A2">
        <w:rPr>
          <w:rFonts w:asciiTheme="majorHAnsi" w:hAnsiTheme="majorHAnsi"/>
        </w:rPr>
        <w:t>then the</w:t>
      </w:r>
      <w:r w:rsidR="00436F5D">
        <w:rPr>
          <w:rFonts w:asciiTheme="majorHAnsi" w:hAnsiTheme="majorHAnsi"/>
        </w:rPr>
        <w:t xml:space="preserve"> </w:t>
      </w:r>
      <w:r w:rsidR="00C9151B" w:rsidRPr="002940A2">
        <w:rPr>
          <w:rFonts w:asciiTheme="majorHAnsi" w:hAnsiTheme="majorHAnsi"/>
        </w:rPr>
        <w:t xml:space="preserve">Service may consider guinea pigs, rabbits, </w:t>
      </w:r>
      <w:r w:rsidR="001969CA" w:rsidRPr="002940A2">
        <w:rPr>
          <w:rFonts w:asciiTheme="majorHAnsi" w:hAnsiTheme="majorHAnsi"/>
        </w:rPr>
        <w:t xml:space="preserve">chickens, </w:t>
      </w:r>
      <w:r w:rsidR="00C9151B" w:rsidRPr="002940A2">
        <w:rPr>
          <w:rFonts w:asciiTheme="majorHAnsi" w:hAnsiTheme="majorHAnsi"/>
        </w:rPr>
        <w:t>mice or rats</w:t>
      </w:r>
      <w:r w:rsidR="001F7CDC" w:rsidRPr="002940A2">
        <w:rPr>
          <w:rFonts w:asciiTheme="majorHAnsi" w:hAnsiTheme="majorHAnsi"/>
        </w:rPr>
        <w:t>.</w:t>
      </w:r>
    </w:p>
    <w:p w14:paraId="3F9CBAC9" w14:textId="77777777" w:rsidR="00686530" w:rsidRPr="00121160" w:rsidRDefault="00686530" w:rsidP="00686530">
      <w:pPr>
        <w:pStyle w:val="ListParagraph"/>
        <w:numPr>
          <w:ilvl w:val="0"/>
          <w:numId w:val="39"/>
        </w:numPr>
        <w:spacing w:after="0" w:line="360" w:lineRule="auto"/>
        <w:rPr>
          <w:rFonts w:asciiTheme="majorHAnsi" w:hAnsiTheme="majorHAnsi" w:cstheme="majorHAnsi"/>
          <w:highlight w:val="yellow"/>
        </w:rPr>
      </w:pPr>
      <w:r w:rsidRPr="00121160">
        <w:rPr>
          <w:rFonts w:asciiTheme="majorHAnsi" w:hAnsiTheme="majorHAnsi" w:cstheme="majorHAnsi"/>
          <w:highlight w:val="yellow"/>
        </w:rPr>
        <w:t>Temporary educational experiences, such as hatching chickens or visits from wildlife organisations, should only occur where appropriate supervision, hygiene and animal welfare practices can be maintained.</w:t>
      </w:r>
    </w:p>
    <w:p w14:paraId="7AB6975E" w14:textId="77777777" w:rsidR="00686530" w:rsidRDefault="00686530" w:rsidP="00686530">
      <w:pPr>
        <w:spacing w:after="0" w:line="360" w:lineRule="auto"/>
        <w:rPr>
          <w:rFonts w:asciiTheme="majorHAnsi" w:hAnsiTheme="majorHAnsi"/>
        </w:rPr>
      </w:pPr>
    </w:p>
    <w:p w14:paraId="49D9F5FF" w14:textId="77777777" w:rsidR="00686530" w:rsidRDefault="00686530" w:rsidP="00686530">
      <w:pPr>
        <w:spacing w:after="0" w:line="360" w:lineRule="auto"/>
        <w:rPr>
          <w:color w:val="16A6C6"/>
          <w:sz w:val="24"/>
          <w:szCs w:val="24"/>
        </w:rPr>
      </w:pPr>
      <w:r>
        <w:rPr>
          <w:color w:val="16A6C6"/>
          <w:sz w:val="24"/>
          <w:szCs w:val="24"/>
        </w:rPr>
        <w:t>ASSESSING AND MANAGING RISKS</w:t>
      </w:r>
    </w:p>
    <w:p w14:paraId="49BF136C" w14:textId="77777777" w:rsidR="00686530" w:rsidRPr="00121160" w:rsidRDefault="00686530" w:rsidP="00686530">
      <w:pPr>
        <w:spacing w:after="0" w:line="360" w:lineRule="auto"/>
        <w:rPr>
          <w:rFonts w:asciiTheme="majorHAnsi" w:hAnsiTheme="majorHAnsi" w:cstheme="majorHAnsi"/>
          <w:strike/>
          <w:highlight w:val="yellow"/>
        </w:rPr>
      </w:pPr>
      <w:r w:rsidRPr="00121160">
        <w:rPr>
          <w:rFonts w:asciiTheme="majorHAnsi" w:hAnsiTheme="majorHAnsi" w:cstheme="majorHAnsi"/>
        </w:rPr>
        <w:t xml:space="preserve">Whilst there are many benefits to providing children with </w:t>
      </w:r>
      <w:r w:rsidRPr="00121160">
        <w:rPr>
          <w:rFonts w:asciiTheme="majorHAnsi" w:hAnsiTheme="majorHAnsi" w:cstheme="majorHAnsi"/>
          <w:highlight w:val="yellow"/>
        </w:rPr>
        <w:t>opportunities to interact with animals, management and educators</w:t>
      </w:r>
      <w:r w:rsidRPr="00121160">
        <w:rPr>
          <w:rFonts w:asciiTheme="majorHAnsi" w:hAnsiTheme="majorHAnsi" w:cstheme="majorHAnsi"/>
        </w:rPr>
        <w:t xml:space="preserve"> need to consider the </w:t>
      </w:r>
      <w:r w:rsidRPr="00121160">
        <w:rPr>
          <w:rFonts w:asciiTheme="majorHAnsi" w:hAnsiTheme="majorHAnsi" w:cstheme="majorHAnsi"/>
          <w:highlight w:val="yellow"/>
        </w:rPr>
        <w:t>health,</w:t>
      </w:r>
      <w:r w:rsidRPr="00121160">
        <w:rPr>
          <w:rFonts w:asciiTheme="majorHAnsi" w:hAnsiTheme="majorHAnsi" w:cstheme="majorHAnsi"/>
        </w:rPr>
        <w:t xml:space="preserve"> safety and wellbeing of both</w:t>
      </w:r>
      <w:r>
        <w:rPr>
          <w:rFonts w:asciiTheme="majorHAnsi" w:hAnsiTheme="majorHAnsi" w:cstheme="majorHAnsi"/>
        </w:rPr>
        <w:t xml:space="preserve"> </w:t>
      </w:r>
      <w:r w:rsidRPr="00121160">
        <w:rPr>
          <w:rFonts w:asciiTheme="majorHAnsi" w:hAnsiTheme="majorHAnsi" w:cstheme="majorHAnsi"/>
        </w:rPr>
        <w:t>children and animals.</w:t>
      </w:r>
      <w:r w:rsidRPr="00121160">
        <w:rPr>
          <w:rFonts w:asciiTheme="majorHAnsi" w:hAnsiTheme="majorHAnsi" w:cstheme="majorHAnsi"/>
          <w:highlight w:val="yellow"/>
        </w:rPr>
        <w:t xml:space="preserve"> Risk assessments assist in identifying potential hazards and implementing appropriate control measures to ensure animal experiences are conducted safely.</w:t>
      </w:r>
    </w:p>
    <w:p w14:paraId="6BED18D1" w14:textId="77777777" w:rsidR="00686530" w:rsidRDefault="00686530" w:rsidP="00686530">
      <w:pPr>
        <w:spacing w:after="0" w:line="360" w:lineRule="auto"/>
        <w:rPr>
          <w:rFonts w:asciiTheme="majorHAnsi" w:hAnsiTheme="majorHAnsi"/>
          <w:highlight w:val="yellow"/>
        </w:rPr>
      </w:pPr>
      <w:r>
        <w:rPr>
          <w:rFonts w:asciiTheme="majorHAnsi" w:hAnsiTheme="majorHAnsi"/>
          <w:highlight w:val="yellow"/>
        </w:rPr>
        <w:t>Potential risks may include:</w:t>
      </w:r>
    </w:p>
    <w:p w14:paraId="01DE0842" w14:textId="77777777" w:rsidR="00686530" w:rsidRDefault="00686530" w:rsidP="00686530">
      <w:pPr>
        <w:numPr>
          <w:ilvl w:val="0"/>
          <w:numId w:val="48"/>
        </w:numPr>
        <w:spacing w:after="0" w:line="360" w:lineRule="auto"/>
        <w:rPr>
          <w:rFonts w:asciiTheme="majorHAnsi" w:hAnsiTheme="majorHAnsi"/>
          <w:highlight w:val="yellow"/>
        </w:rPr>
      </w:pPr>
      <w:r>
        <w:rPr>
          <w:rFonts w:asciiTheme="majorHAnsi" w:hAnsiTheme="majorHAnsi"/>
          <w:highlight w:val="yellow"/>
        </w:rPr>
        <w:t>transmission of infectious diseases</w:t>
      </w:r>
    </w:p>
    <w:p w14:paraId="3DEF88E5" w14:textId="77777777" w:rsidR="00686530" w:rsidRDefault="00686530" w:rsidP="00686530">
      <w:pPr>
        <w:numPr>
          <w:ilvl w:val="0"/>
          <w:numId w:val="48"/>
        </w:numPr>
        <w:spacing w:after="0" w:line="360" w:lineRule="auto"/>
        <w:rPr>
          <w:rFonts w:asciiTheme="majorHAnsi" w:hAnsiTheme="majorHAnsi"/>
          <w:highlight w:val="yellow"/>
        </w:rPr>
      </w:pPr>
      <w:r>
        <w:rPr>
          <w:rFonts w:asciiTheme="majorHAnsi" w:hAnsiTheme="majorHAnsi"/>
          <w:highlight w:val="yellow"/>
        </w:rPr>
        <w:t>bites, kicks, scratches or pecks</w:t>
      </w:r>
    </w:p>
    <w:p w14:paraId="29638685" w14:textId="77777777" w:rsidR="00686530" w:rsidRDefault="00686530" w:rsidP="00686530">
      <w:pPr>
        <w:numPr>
          <w:ilvl w:val="0"/>
          <w:numId w:val="48"/>
        </w:numPr>
        <w:spacing w:after="0" w:line="360" w:lineRule="auto"/>
        <w:rPr>
          <w:rFonts w:asciiTheme="majorHAnsi" w:hAnsiTheme="majorHAnsi"/>
          <w:highlight w:val="yellow"/>
        </w:rPr>
      </w:pPr>
      <w:r>
        <w:rPr>
          <w:rFonts w:asciiTheme="majorHAnsi" w:hAnsiTheme="majorHAnsi"/>
          <w:highlight w:val="yellow"/>
        </w:rPr>
        <w:t>allergic reactions to animals, feathers, fur or insects</w:t>
      </w:r>
    </w:p>
    <w:p w14:paraId="6A2C782D" w14:textId="77777777" w:rsidR="00686530" w:rsidRDefault="00686530" w:rsidP="00686530">
      <w:pPr>
        <w:numPr>
          <w:ilvl w:val="0"/>
          <w:numId w:val="48"/>
        </w:numPr>
        <w:spacing w:after="0" w:line="360" w:lineRule="auto"/>
        <w:rPr>
          <w:rFonts w:asciiTheme="majorHAnsi" w:hAnsiTheme="majorHAnsi"/>
          <w:highlight w:val="yellow"/>
        </w:rPr>
      </w:pPr>
      <w:r>
        <w:rPr>
          <w:rFonts w:asciiTheme="majorHAnsi" w:hAnsiTheme="majorHAnsi"/>
          <w:highlight w:val="yellow"/>
        </w:rPr>
        <w:t>illness from inadequate hygiene or contamination</w:t>
      </w:r>
    </w:p>
    <w:p w14:paraId="607BC7BC" w14:textId="0C8672B9" w:rsidR="002C3BDA" w:rsidRPr="002C3BDA" w:rsidRDefault="00686530" w:rsidP="002C3BDA">
      <w:pPr>
        <w:numPr>
          <w:ilvl w:val="0"/>
          <w:numId w:val="48"/>
        </w:numPr>
        <w:spacing w:after="0" w:line="360" w:lineRule="auto"/>
        <w:rPr>
          <w:rFonts w:asciiTheme="majorHAnsi" w:hAnsiTheme="majorHAnsi"/>
          <w:highlight w:val="yellow"/>
        </w:rPr>
      </w:pPr>
      <w:r>
        <w:rPr>
          <w:rFonts w:asciiTheme="majorHAnsi" w:hAnsiTheme="majorHAnsi"/>
          <w:highlight w:val="yellow"/>
        </w:rPr>
        <w:lastRenderedPageBreak/>
        <w:t>fear or distress caused by unfamiliar animals or unexpected animal behaviour.</w:t>
      </w:r>
    </w:p>
    <w:p w14:paraId="173E0555" w14:textId="77777777" w:rsidR="00686530" w:rsidRDefault="00686530" w:rsidP="00686530">
      <w:pPr>
        <w:spacing w:after="0" w:line="360" w:lineRule="auto"/>
        <w:rPr>
          <w:rFonts w:asciiTheme="majorHAnsi" w:hAnsiTheme="majorHAnsi"/>
          <w:highlight w:val="yellow"/>
        </w:rPr>
      </w:pPr>
    </w:p>
    <w:p w14:paraId="415F3FDB" w14:textId="77777777" w:rsidR="00686530" w:rsidRDefault="00686530" w:rsidP="00981BDD">
      <w:pPr>
        <w:spacing w:after="0" w:line="360" w:lineRule="auto"/>
        <w:rPr>
          <w:rFonts w:asciiTheme="majorHAnsi" w:hAnsiTheme="majorHAnsi"/>
          <w:highlight w:val="yellow"/>
        </w:rPr>
      </w:pPr>
      <w:r>
        <w:rPr>
          <w:rFonts w:asciiTheme="majorHAnsi" w:hAnsiTheme="majorHAnsi"/>
          <w:highlight w:val="yellow"/>
        </w:rPr>
        <w:t>Educators will ensure children are adequately supervised when interacting with animals and will teach and model safe and respectful interactions, while implementing appropriate risk control measures and hygiene practices to protect children from harm and injury.</w:t>
      </w:r>
    </w:p>
    <w:p w14:paraId="24394192" w14:textId="77777777" w:rsidR="00DF725F" w:rsidRPr="00AA7EAD" w:rsidRDefault="00DF725F" w:rsidP="00981BDD">
      <w:pPr>
        <w:spacing w:after="0" w:line="360" w:lineRule="auto"/>
        <w:rPr>
          <w:rFonts w:asciiTheme="majorHAnsi" w:hAnsiTheme="majorHAnsi"/>
        </w:rPr>
      </w:pPr>
    </w:p>
    <w:p w14:paraId="4395376F" w14:textId="3AD101DD" w:rsidR="00DF725F" w:rsidRPr="00FC4BCD" w:rsidRDefault="00551F70" w:rsidP="00981BDD">
      <w:pPr>
        <w:spacing w:after="0" w:line="360" w:lineRule="auto"/>
        <w:rPr>
          <w:rFonts w:cstheme="minorHAnsi"/>
          <w:bCs/>
          <w:color w:val="16A6C6"/>
          <w:sz w:val="24"/>
          <w:szCs w:val="24"/>
        </w:rPr>
      </w:pPr>
      <w:r w:rsidRPr="00FC4BCD">
        <w:rPr>
          <w:rFonts w:cstheme="minorHAnsi"/>
          <w:bCs/>
          <w:color w:val="16A6C6"/>
          <w:sz w:val="24"/>
          <w:szCs w:val="24"/>
        </w:rPr>
        <w:t>DISEASE</w:t>
      </w:r>
    </w:p>
    <w:p w14:paraId="5F7B190D" w14:textId="77777777" w:rsidR="00C27E11" w:rsidRDefault="00DF725F" w:rsidP="00981BDD">
      <w:pPr>
        <w:spacing w:after="0" w:line="360" w:lineRule="auto"/>
        <w:rPr>
          <w:rFonts w:asciiTheme="majorHAnsi" w:hAnsiTheme="majorHAnsi"/>
        </w:rPr>
      </w:pPr>
      <w:r w:rsidRPr="0050478F">
        <w:rPr>
          <w:rFonts w:asciiTheme="majorHAnsi" w:hAnsiTheme="majorHAnsi"/>
        </w:rPr>
        <w:t xml:space="preserve">As animals can spread disease, access to animals at the Service requires special consideration to prevent </w:t>
      </w:r>
    </w:p>
    <w:p w14:paraId="4D2AD51B" w14:textId="6E842B39" w:rsidR="00BA511E" w:rsidRPr="00AA7EAD" w:rsidRDefault="00DF725F" w:rsidP="00981BDD">
      <w:pPr>
        <w:spacing w:after="0" w:line="360" w:lineRule="auto"/>
        <w:rPr>
          <w:rFonts w:asciiTheme="majorHAnsi" w:hAnsiTheme="majorHAnsi"/>
        </w:rPr>
      </w:pPr>
      <w:r w:rsidRPr="0050478F">
        <w:rPr>
          <w:rFonts w:asciiTheme="majorHAnsi" w:hAnsiTheme="majorHAnsi"/>
        </w:rPr>
        <w:t>this. Health authorities identify that germs can be present on the skin, hair, feathers and scales, and in the faeces, urine and saliva of animals. While these germs may not cause disease in the animal, they may cause disease in humans.</w:t>
      </w:r>
      <w:r w:rsidRPr="00AA7EAD">
        <w:rPr>
          <w:rFonts w:asciiTheme="majorHAnsi" w:hAnsiTheme="majorHAnsi"/>
        </w:rPr>
        <w:t xml:space="preserve"> </w:t>
      </w:r>
    </w:p>
    <w:p w14:paraId="05C4B6AC" w14:textId="77777777" w:rsidR="00686530" w:rsidRDefault="00686530" w:rsidP="00981BDD">
      <w:pPr>
        <w:spacing w:after="0" w:line="360" w:lineRule="auto"/>
        <w:rPr>
          <w:rFonts w:cstheme="minorHAnsi"/>
          <w:bCs/>
          <w:color w:val="16A6C6"/>
          <w:sz w:val="24"/>
          <w:szCs w:val="24"/>
        </w:rPr>
      </w:pPr>
    </w:p>
    <w:p w14:paraId="3B1F1333" w14:textId="0974DF36" w:rsidR="00DF725F" w:rsidRPr="00FC4BCD" w:rsidRDefault="00551F70" w:rsidP="00981BDD">
      <w:pPr>
        <w:spacing w:after="0" w:line="360" w:lineRule="auto"/>
        <w:rPr>
          <w:rFonts w:cstheme="minorHAnsi"/>
          <w:bCs/>
          <w:color w:val="16A6C6"/>
          <w:sz w:val="24"/>
          <w:szCs w:val="24"/>
        </w:rPr>
      </w:pPr>
      <w:r w:rsidRPr="00FC4BCD">
        <w:rPr>
          <w:rFonts w:cstheme="minorHAnsi"/>
          <w:bCs/>
          <w:color w:val="16A6C6"/>
          <w:sz w:val="24"/>
          <w:szCs w:val="24"/>
        </w:rPr>
        <w:t xml:space="preserve">EFFECTIVE HAND </w:t>
      </w:r>
      <w:r w:rsidR="00686530" w:rsidRPr="00686530">
        <w:rPr>
          <w:rFonts w:cstheme="minorHAnsi"/>
          <w:bCs/>
          <w:color w:val="16A6C6"/>
          <w:sz w:val="24"/>
          <w:szCs w:val="24"/>
          <w:highlight w:val="yellow"/>
        </w:rPr>
        <w:t>HYGIENE</w:t>
      </w:r>
      <w:r w:rsidRPr="00FC4BCD">
        <w:rPr>
          <w:rFonts w:cstheme="minorHAnsi"/>
          <w:bCs/>
          <w:color w:val="16A6C6"/>
          <w:sz w:val="24"/>
          <w:szCs w:val="24"/>
        </w:rPr>
        <w:t xml:space="preserve"> </w:t>
      </w:r>
    </w:p>
    <w:p w14:paraId="6762885B" w14:textId="0D457A8F" w:rsidR="00DF725F" w:rsidRPr="0089234C" w:rsidRDefault="00DF725F" w:rsidP="00981BDD">
      <w:pPr>
        <w:spacing w:after="0" w:line="360" w:lineRule="auto"/>
        <w:rPr>
          <w:rFonts w:asciiTheme="majorHAnsi" w:hAnsiTheme="majorHAnsi"/>
        </w:rPr>
      </w:pPr>
      <w:r w:rsidRPr="00AA7EAD">
        <w:rPr>
          <w:rFonts w:asciiTheme="majorHAnsi" w:hAnsiTheme="majorHAnsi"/>
        </w:rPr>
        <w:t xml:space="preserve">Children and adults should employ effective hand washing after touching or feeding animals, or cleaning their bedding, tanks, cages or </w:t>
      </w:r>
      <w:r w:rsidRPr="0050478F">
        <w:rPr>
          <w:rFonts w:asciiTheme="majorHAnsi" w:hAnsiTheme="majorHAnsi"/>
        </w:rPr>
        <w:t xml:space="preserve">enclosures. </w:t>
      </w:r>
      <w:r w:rsidR="00981BDD" w:rsidRPr="00121160">
        <w:rPr>
          <w:rFonts w:asciiTheme="majorHAnsi" w:hAnsiTheme="majorHAnsi" w:cstheme="majorHAnsi"/>
          <w:highlight w:val="yellow"/>
        </w:rPr>
        <w:t>Adults and children wash their hands with soap and water (or use hand sanitiser if soap and water are not available)</w:t>
      </w:r>
      <w:r w:rsidR="00981BDD" w:rsidRPr="00121160">
        <w:rPr>
          <w:rFonts w:asciiTheme="majorHAnsi" w:hAnsiTheme="majorHAnsi" w:cstheme="majorHAnsi"/>
        </w:rPr>
        <w:t xml:space="preserve">. </w:t>
      </w:r>
      <w:r w:rsidR="0050478F" w:rsidRPr="0050478F">
        <w:rPr>
          <w:rFonts w:asciiTheme="majorHAnsi" w:hAnsiTheme="majorHAnsi"/>
        </w:rPr>
        <w:t>However,</w:t>
      </w:r>
      <w:r w:rsidRPr="0050478F">
        <w:rPr>
          <w:rFonts w:asciiTheme="majorHAnsi" w:hAnsiTheme="majorHAnsi"/>
        </w:rPr>
        <w:t xml:space="preserve"> it is important to engage children with these tasks</w:t>
      </w:r>
      <w:r>
        <w:rPr>
          <w:rFonts w:asciiTheme="majorHAnsi" w:hAnsiTheme="majorHAnsi"/>
        </w:rPr>
        <w:t xml:space="preserve"> </w:t>
      </w:r>
      <w:r w:rsidRPr="00AA7EAD">
        <w:rPr>
          <w:rFonts w:asciiTheme="majorHAnsi" w:hAnsiTheme="majorHAnsi"/>
        </w:rPr>
        <w:t xml:space="preserve">as they learn responsibility through ‘hands on’ learning experiences. </w:t>
      </w:r>
      <w:r>
        <w:rPr>
          <w:rFonts w:asciiTheme="majorHAnsi" w:hAnsiTheme="majorHAnsi"/>
        </w:rPr>
        <w:br/>
      </w:r>
    </w:p>
    <w:p w14:paraId="021E61D2" w14:textId="743DCC5D" w:rsidR="00DF725F" w:rsidRPr="00FC4BCD" w:rsidRDefault="00551F70" w:rsidP="00DF725F">
      <w:pPr>
        <w:spacing w:after="0" w:line="360" w:lineRule="auto"/>
        <w:rPr>
          <w:rFonts w:cstheme="minorHAnsi"/>
          <w:bCs/>
          <w:color w:val="16A6C6"/>
          <w:sz w:val="24"/>
          <w:szCs w:val="24"/>
        </w:rPr>
      </w:pPr>
      <w:r w:rsidRPr="00FC4BCD">
        <w:rPr>
          <w:rFonts w:cstheme="minorHAnsi"/>
          <w:bCs/>
          <w:color w:val="16A6C6"/>
          <w:sz w:val="24"/>
          <w:szCs w:val="24"/>
        </w:rPr>
        <w:t>APPROPRIATE SUPERVISION</w:t>
      </w:r>
      <w:r w:rsidR="00BA511E" w:rsidRPr="00FC4BCD">
        <w:rPr>
          <w:rFonts w:cstheme="minorHAnsi"/>
          <w:bCs/>
          <w:color w:val="16A6C6"/>
          <w:sz w:val="24"/>
          <w:szCs w:val="24"/>
        </w:rPr>
        <w:t xml:space="preserve"> </w:t>
      </w:r>
      <w:r w:rsidR="003A2272">
        <w:rPr>
          <w:rFonts w:cstheme="minorHAnsi"/>
          <w:bCs/>
          <w:color w:val="16A6C6"/>
          <w:sz w:val="24"/>
          <w:szCs w:val="24"/>
        </w:rPr>
        <w:t>AND</w:t>
      </w:r>
      <w:r w:rsidR="00BA511E" w:rsidRPr="00FC4BCD">
        <w:rPr>
          <w:rFonts w:cstheme="minorHAnsi"/>
          <w:bCs/>
          <w:color w:val="16A6C6"/>
          <w:sz w:val="24"/>
          <w:szCs w:val="24"/>
        </w:rPr>
        <w:t xml:space="preserve"> CLOTHING</w:t>
      </w:r>
    </w:p>
    <w:p w14:paraId="629B6A56" w14:textId="295E24A5" w:rsidR="00DF725F" w:rsidRDefault="00DF725F" w:rsidP="00DF725F">
      <w:pPr>
        <w:spacing w:after="0" w:line="360" w:lineRule="auto"/>
        <w:rPr>
          <w:rFonts w:asciiTheme="majorHAnsi" w:hAnsiTheme="majorHAnsi"/>
        </w:rPr>
      </w:pPr>
      <w:r w:rsidRPr="00AA7EAD">
        <w:rPr>
          <w:rFonts w:asciiTheme="majorHAnsi" w:hAnsiTheme="majorHAnsi"/>
        </w:rPr>
        <w:t>Children should also be appropriately supervised when they have contact with animals to avoid potential injury or harm to the child or the animal.</w:t>
      </w:r>
    </w:p>
    <w:p w14:paraId="1BB09F04" w14:textId="1B9701E3" w:rsidR="00BA511E" w:rsidRDefault="00BA511E" w:rsidP="00DF725F">
      <w:pPr>
        <w:spacing w:after="0" w:line="360" w:lineRule="auto"/>
        <w:rPr>
          <w:rFonts w:asciiTheme="majorHAnsi" w:hAnsiTheme="majorHAnsi"/>
        </w:rPr>
      </w:pPr>
    </w:p>
    <w:p w14:paraId="0B30176B" w14:textId="3916491B" w:rsidR="00BA511E" w:rsidRDefault="00BA511E" w:rsidP="00DF725F">
      <w:pPr>
        <w:spacing w:after="0" w:line="360" w:lineRule="auto"/>
        <w:rPr>
          <w:rFonts w:asciiTheme="majorHAnsi" w:hAnsiTheme="majorHAnsi"/>
        </w:rPr>
      </w:pPr>
      <w:r w:rsidRPr="0045089B">
        <w:rPr>
          <w:rFonts w:asciiTheme="majorHAnsi" w:hAnsiTheme="majorHAnsi"/>
        </w:rPr>
        <w:t xml:space="preserve">Ensure children wear appropriate clothing and footwear when handling animals and pets. Be aware of children who may have allergies to insects such as bees, wasps and ants that may be more apparent when animals are kept </w:t>
      </w:r>
      <w:r w:rsidRPr="00A44797">
        <w:rPr>
          <w:rFonts w:asciiTheme="majorHAnsi" w:hAnsiTheme="majorHAnsi"/>
        </w:rPr>
        <w:t xml:space="preserve">in </w:t>
      </w:r>
      <w:r w:rsidR="00BD3C99" w:rsidRPr="00A44797">
        <w:rPr>
          <w:rFonts w:asciiTheme="majorHAnsi" w:hAnsiTheme="majorHAnsi"/>
        </w:rPr>
        <w:t>an educational setting</w:t>
      </w:r>
      <w:r w:rsidRPr="00A44797">
        <w:rPr>
          <w:rFonts w:asciiTheme="majorHAnsi" w:hAnsiTheme="majorHAnsi"/>
        </w:rPr>
        <w:t>.</w:t>
      </w:r>
    </w:p>
    <w:p w14:paraId="7F4B5628" w14:textId="77777777" w:rsidR="00DF725F" w:rsidRPr="00AA7EAD" w:rsidRDefault="00DF725F" w:rsidP="00DF725F">
      <w:pPr>
        <w:spacing w:after="0" w:line="360" w:lineRule="auto"/>
        <w:contextualSpacing/>
        <w:rPr>
          <w:rFonts w:asciiTheme="majorHAnsi" w:hAnsiTheme="majorHAnsi"/>
        </w:rPr>
      </w:pPr>
    </w:p>
    <w:p w14:paraId="5C7DEC45" w14:textId="77777777" w:rsidR="004912A8" w:rsidRDefault="004912A8" w:rsidP="004912A8">
      <w:pPr>
        <w:spacing w:after="0" w:line="360" w:lineRule="auto"/>
        <w:rPr>
          <w:rFonts w:cstheme="minorHAnsi"/>
          <w:color w:val="16A6C6"/>
          <w:sz w:val="24"/>
          <w:szCs w:val="24"/>
        </w:rPr>
      </w:pPr>
      <w:r w:rsidRPr="00E357F9">
        <w:rPr>
          <w:rFonts w:cstheme="minorHAnsi"/>
          <w:color w:val="16A6C6"/>
          <w:sz w:val="24"/>
          <w:szCs w:val="24"/>
          <w:highlight w:val="yellow"/>
        </w:rPr>
        <w:t>SERVICE PETS AND ANIMALS</w:t>
      </w:r>
    </w:p>
    <w:p w14:paraId="65DDEE1A" w14:textId="77777777" w:rsidR="004912A8" w:rsidRPr="00121160" w:rsidRDefault="004912A8" w:rsidP="004912A8">
      <w:pPr>
        <w:spacing w:after="0" w:line="360" w:lineRule="auto"/>
        <w:rPr>
          <w:rFonts w:asciiTheme="majorHAnsi" w:hAnsiTheme="majorHAnsi" w:cstheme="majorHAnsi"/>
        </w:rPr>
      </w:pPr>
      <w:r w:rsidRPr="00121160">
        <w:rPr>
          <w:rFonts w:asciiTheme="majorHAnsi" w:hAnsiTheme="majorHAnsi" w:cstheme="majorHAnsi"/>
          <w:highlight w:val="yellow"/>
        </w:rPr>
        <w:t>Permanent animals kept at the Service, including hens or other animals, will have appropriate housing, food, water and arrangements for care during weekends and Service closure periods.</w:t>
      </w:r>
      <w:r w:rsidRPr="00121160">
        <w:rPr>
          <w:rFonts w:asciiTheme="majorHAnsi" w:hAnsiTheme="majorHAnsi" w:cstheme="majorHAnsi"/>
        </w:rPr>
        <w:t xml:space="preserve"> Management, educators, children and families should consider the rationale for having a pet and long-term implications of such a decision prior to getting the pet</w:t>
      </w:r>
      <w:r w:rsidRPr="00121160">
        <w:rPr>
          <w:rFonts w:asciiTheme="majorHAnsi" w:hAnsiTheme="majorHAnsi" w:cstheme="majorHAnsi"/>
          <w:highlight w:val="yellow"/>
        </w:rPr>
        <w:t xml:space="preserve">. </w:t>
      </w:r>
      <w:r w:rsidRPr="00121160">
        <w:rPr>
          <w:rFonts w:asciiTheme="majorHAnsi" w:hAnsiTheme="majorHAnsi" w:cstheme="majorHAnsi"/>
        </w:rPr>
        <w:t xml:space="preserve">The </w:t>
      </w:r>
      <w:bookmarkStart w:id="0" w:name="_Hlk172124481"/>
      <w:r w:rsidRPr="00121160">
        <w:rPr>
          <w:rFonts w:asciiTheme="majorHAnsi" w:hAnsiTheme="majorHAnsi" w:cstheme="majorHAnsi"/>
        </w:rPr>
        <w:t xml:space="preserve">educational </w:t>
      </w:r>
      <w:bookmarkEnd w:id="0"/>
      <w:r w:rsidRPr="00121160">
        <w:rPr>
          <w:rFonts w:asciiTheme="majorHAnsi" w:hAnsiTheme="majorHAnsi" w:cstheme="majorHAnsi"/>
        </w:rPr>
        <w:t xml:space="preserve">program will </w:t>
      </w:r>
      <w:r w:rsidRPr="00121160">
        <w:rPr>
          <w:rFonts w:asciiTheme="majorHAnsi" w:hAnsiTheme="majorHAnsi" w:cstheme="majorHAnsi"/>
          <w:highlight w:val="yellow"/>
        </w:rPr>
        <w:t>support children to care for animals respectfully, understand their needs and learn about habitats, life cycles and caring for living things.</w:t>
      </w:r>
    </w:p>
    <w:p w14:paraId="6FE36D7F" w14:textId="77777777" w:rsidR="00BA4D66" w:rsidRDefault="00BA4D66" w:rsidP="004912A8">
      <w:pPr>
        <w:spacing w:after="0" w:line="360" w:lineRule="auto"/>
        <w:rPr>
          <w:rFonts w:asciiTheme="majorHAnsi" w:hAnsiTheme="majorHAnsi" w:cs="Calibri"/>
        </w:rPr>
      </w:pPr>
    </w:p>
    <w:p w14:paraId="338B05B9" w14:textId="1E9F1B8C" w:rsidR="002347EC" w:rsidRDefault="004912A8" w:rsidP="004912A8">
      <w:pPr>
        <w:spacing w:after="0" w:line="360" w:lineRule="auto"/>
        <w:rPr>
          <w:rFonts w:asciiTheme="majorHAnsi" w:hAnsiTheme="majorHAnsi" w:cs="Calibri"/>
        </w:rPr>
      </w:pPr>
      <w:r w:rsidRPr="00121160">
        <w:rPr>
          <w:rFonts w:asciiTheme="majorHAnsi" w:hAnsiTheme="majorHAnsi" w:cs="Calibri"/>
        </w:rPr>
        <w:lastRenderedPageBreak/>
        <w:t xml:space="preserve">All </w:t>
      </w:r>
      <w:r w:rsidRPr="00121160">
        <w:rPr>
          <w:rFonts w:asciiTheme="majorHAnsi" w:hAnsiTheme="majorHAnsi" w:cs="Calibri"/>
          <w:highlight w:val="yellow"/>
        </w:rPr>
        <w:t>animals</w:t>
      </w:r>
      <w:r w:rsidRPr="00121160">
        <w:rPr>
          <w:rFonts w:asciiTheme="majorHAnsi" w:hAnsiTheme="majorHAnsi" w:cs="Calibri"/>
        </w:rPr>
        <w:t xml:space="preserve"> and their enclosures are to be kept clean and hygienic with appropriate bedding, </w:t>
      </w:r>
      <w:r w:rsidRPr="00121160">
        <w:rPr>
          <w:rFonts w:asciiTheme="majorHAnsi" w:hAnsiTheme="majorHAnsi" w:cs="Calibri"/>
          <w:highlight w:val="yellow"/>
        </w:rPr>
        <w:t>shelter</w:t>
      </w:r>
      <w:r w:rsidRPr="009F32F7">
        <w:rPr>
          <w:rFonts w:asciiTheme="majorHAnsi" w:hAnsiTheme="majorHAnsi" w:cs="Calibri"/>
        </w:rPr>
        <w:t xml:space="preserve"> and</w:t>
      </w:r>
      <w:r w:rsidRPr="00121160">
        <w:rPr>
          <w:rFonts w:asciiTheme="majorHAnsi" w:hAnsiTheme="majorHAnsi" w:cs="Calibri"/>
        </w:rPr>
        <w:t xml:space="preserve"> </w:t>
      </w:r>
    </w:p>
    <w:p w14:paraId="56797548" w14:textId="28CDA4DC" w:rsidR="004912A8" w:rsidRPr="00121160" w:rsidRDefault="004912A8" w:rsidP="004912A8">
      <w:pPr>
        <w:spacing w:after="0" w:line="360" w:lineRule="auto"/>
        <w:rPr>
          <w:rFonts w:asciiTheme="majorHAnsi" w:hAnsiTheme="majorHAnsi"/>
        </w:rPr>
      </w:pPr>
      <w:r w:rsidRPr="00121160">
        <w:rPr>
          <w:rFonts w:asciiTheme="majorHAnsi" w:hAnsiTheme="majorHAnsi" w:cs="Calibri"/>
        </w:rPr>
        <w:t xml:space="preserve">water </w:t>
      </w:r>
      <w:r w:rsidRPr="00121160">
        <w:rPr>
          <w:rFonts w:asciiTheme="majorHAnsi" w:hAnsiTheme="majorHAnsi" w:cs="Calibri"/>
          <w:highlight w:val="yellow"/>
        </w:rPr>
        <w:t>provided</w:t>
      </w:r>
      <w:r w:rsidRPr="00121160">
        <w:rPr>
          <w:rFonts w:asciiTheme="majorHAnsi" w:hAnsiTheme="majorHAnsi" w:cs="Calibri"/>
        </w:rPr>
        <w:t xml:space="preserve">. Food will be made available for all pets and animals but kept out of reach of children at all times. </w:t>
      </w:r>
      <w:r w:rsidRPr="00121160">
        <w:rPr>
          <w:rFonts w:asciiTheme="majorHAnsi" w:hAnsiTheme="majorHAnsi"/>
        </w:rPr>
        <w:t>Any animal or pet kept at the Service will be regularly fed, cleaned, vaccinated, wormed and checked for fleas and diseases</w:t>
      </w:r>
      <w:r>
        <w:rPr>
          <w:rFonts w:asciiTheme="majorHAnsi" w:hAnsiTheme="majorHAnsi"/>
        </w:rPr>
        <w:t xml:space="preserve"> </w:t>
      </w:r>
      <w:r w:rsidRPr="00B77153">
        <w:rPr>
          <w:rFonts w:asciiTheme="majorHAnsi" w:hAnsiTheme="majorHAnsi"/>
          <w:highlight w:val="yellow"/>
        </w:rPr>
        <w:t>(where appropriate).</w:t>
      </w:r>
    </w:p>
    <w:p w14:paraId="0C951F61" w14:textId="77777777" w:rsidR="004912A8" w:rsidRDefault="004912A8" w:rsidP="004912A8">
      <w:pPr>
        <w:pStyle w:val="ListParagraph"/>
        <w:spacing w:after="0" w:line="360" w:lineRule="auto"/>
        <w:rPr>
          <w:rFonts w:asciiTheme="majorHAnsi" w:hAnsiTheme="majorHAnsi"/>
        </w:rPr>
      </w:pPr>
    </w:p>
    <w:p w14:paraId="4FE18602" w14:textId="77777777" w:rsidR="004912A8" w:rsidRPr="00121160" w:rsidRDefault="004912A8" w:rsidP="004912A8">
      <w:pPr>
        <w:spacing w:after="0" w:line="360" w:lineRule="auto"/>
        <w:rPr>
          <w:rFonts w:asciiTheme="majorHAnsi" w:hAnsiTheme="majorHAnsi"/>
          <w:sz w:val="24"/>
          <w:highlight w:val="yellow"/>
        </w:rPr>
      </w:pPr>
      <w:r w:rsidRPr="00121160">
        <w:rPr>
          <w:rFonts w:asciiTheme="majorHAnsi" w:hAnsiTheme="majorHAnsi"/>
        </w:rPr>
        <w:t xml:space="preserve">Animals will not be allowed in the sand pit or any other play area. </w:t>
      </w:r>
      <w:r w:rsidRPr="009F32F7">
        <w:rPr>
          <w:rFonts w:asciiTheme="majorHAnsi" w:hAnsiTheme="majorHAnsi"/>
          <w:highlight w:val="yellow"/>
        </w:rPr>
        <w:t>If</w:t>
      </w:r>
      <w:r w:rsidRPr="00121160">
        <w:rPr>
          <w:rFonts w:asciiTheme="majorHAnsi" w:hAnsiTheme="majorHAnsi"/>
        </w:rPr>
        <w:t xml:space="preserve"> this happens, educators will refer to and adhere to the </w:t>
      </w:r>
      <w:r w:rsidRPr="00121160">
        <w:rPr>
          <w:rFonts w:asciiTheme="majorHAnsi" w:hAnsiTheme="majorHAnsi"/>
          <w:i/>
          <w:iCs/>
        </w:rPr>
        <w:t xml:space="preserve">Sand Pit Management Procedure. </w:t>
      </w:r>
      <w:r w:rsidRPr="00121160">
        <w:rPr>
          <w:rFonts w:asciiTheme="majorHAnsi" w:hAnsiTheme="majorHAnsi"/>
        </w:rPr>
        <w:t>Animals will never be taken into the food preparation area</w:t>
      </w:r>
      <w:r w:rsidRPr="009F32F7">
        <w:rPr>
          <w:rFonts w:asciiTheme="majorHAnsi" w:hAnsiTheme="majorHAnsi"/>
          <w:highlight w:val="yellow"/>
        </w:rPr>
        <w:t>,</w:t>
      </w:r>
      <w:r w:rsidRPr="00121160">
        <w:rPr>
          <w:rFonts w:asciiTheme="majorHAnsi" w:hAnsiTheme="majorHAnsi"/>
        </w:rPr>
        <w:t xml:space="preserve"> nor will they have access to the eating or sleeping areas, toys, bedding, eating surfaces and/or utensils</w:t>
      </w:r>
      <w:r w:rsidRPr="00121160">
        <w:rPr>
          <w:rFonts w:asciiTheme="majorHAnsi" w:hAnsiTheme="majorHAnsi"/>
          <w:highlight w:val="yellow"/>
        </w:rPr>
        <w:t>.</w:t>
      </w:r>
      <w:r w:rsidRPr="009F32F7">
        <w:rPr>
          <w:rFonts w:asciiTheme="majorHAnsi" w:hAnsiTheme="majorHAnsi"/>
        </w:rPr>
        <w:t xml:space="preserve"> Anyone</w:t>
      </w:r>
      <w:r w:rsidRPr="00121160">
        <w:rPr>
          <w:rFonts w:asciiTheme="majorHAnsi" w:hAnsiTheme="majorHAnsi"/>
        </w:rPr>
        <w:t xml:space="preserve"> who has handled the animal will immediately wash their hands</w:t>
      </w:r>
      <w:r w:rsidRPr="00121160">
        <w:rPr>
          <w:rFonts w:asciiTheme="majorHAnsi" w:hAnsiTheme="majorHAnsi"/>
          <w:highlight w:val="yellow"/>
        </w:rPr>
        <w:t>.</w:t>
      </w:r>
    </w:p>
    <w:p w14:paraId="19DED64B" w14:textId="77777777" w:rsidR="004912A8" w:rsidRPr="00762A62" w:rsidRDefault="004912A8" w:rsidP="004912A8">
      <w:pPr>
        <w:spacing w:after="0" w:line="360" w:lineRule="auto"/>
        <w:rPr>
          <w:rFonts w:asciiTheme="majorHAnsi" w:hAnsiTheme="majorHAnsi"/>
        </w:rPr>
      </w:pPr>
    </w:p>
    <w:p w14:paraId="14CFAD60" w14:textId="77777777" w:rsidR="004912A8" w:rsidRDefault="004912A8" w:rsidP="004912A8">
      <w:pPr>
        <w:spacing w:after="0" w:line="360" w:lineRule="auto"/>
        <w:rPr>
          <w:rFonts w:cstheme="minorHAnsi"/>
          <w:color w:val="16A6C6"/>
          <w:sz w:val="24"/>
          <w:szCs w:val="24"/>
          <w:highlight w:val="yellow"/>
        </w:rPr>
      </w:pPr>
      <w:r>
        <w:rPr>
          <w:rFonts w:cstheme="minorHAnsi"/>
          <w:color w:val="16A6C6"/>
          <w:sz w:val="24"/>
          <w:szCs w:val="24"/>
          <w:highlight w:val="yellow"/>
        </w:rPr>
        <w:t>ASSISTANCE ANIMALS</w:t>
      </w:r>
    </w:p>
    <w:p w14:paraId="7E3B0334" w14:textId="77777777" w:rsidR="004912A8" w:rsidRDefault="004912A8" w:rsidP="004912A8">
      <w:pPr>
        <w:spacing w:after="0" w:line="360" w:lineRule="auto"/>
        <w:rPr>
          <w:rFonts w:asciiTheme="majorHAnsi" w:hAnsiTheme="majorHAnsi" w:cstheme="majorHAnsi"/>
        </w:rPr>
      </w:pPr>
      <w:r w:rsidRPr="00121160">
        <w:rPr>
          <w:rFonts w:asciiTheme="majorHAnsi" w:hAnsiTheme="majorHAnsi" w:cstheme="majorHAnsi"/>
        </w:rPr>
        <w:t>Assistance animals accompanying children, families, educators or visitors are welcomed at the Service. The Service will work with families and relevant stakeholders to promote inclusion and consider</w:t>
      </w:r>
      <w:r>
        <w:rPr>
          <w:rFonts w:asciiTheme="majorHAnsi" w:hAnsiTheme="majorHAnsi" w:cstheme="majorHAnsi"/>
        </w:rPr>
        <w:t xml:space="preserve"> </w:t>
      </w:r>
      <w:r w:rsidRPr="00121160">
        <w:rPr>
          <w:rFonts w:asciiTheme="majorHAnsi" w:hAnsiTheme="majorHAnsi" w:cstheme="majorHAnsi"/>
        </w:rPr>
        <w:t>individual needs.</w:t>
      </w:r>
    </w:p>
    <w:p w14:paraId="7B91987E" w14:textId="77777777" w:rsidR="004912A8" w:rsidRDefault="004912A8" w:rsidP="00DF725F">
      <w:pPr>
        <w:spacing w:after="0" w:line="360" w:lineRule="auto"/>
        <w:rPr>
          <w:rFonts w:cstheme="minorHAnsi"/>
          <w:color w:val="16A6C6"/>
          <w:sz w:val="24"/>
          <w:szCs w:val="24"/>
        </w:rPr>
      </w:pPr>
    </w:p>
    <w:p w14:paraId="1EA6DF23" w14:textId="0B0C8D33" w:rsidR="00DF725F" w:rsidRPr="00FC4BCD" w:rsidRDefault="00551F70" w:rsidP="00DF725F">
      <w:pPr>
        <w:spacing w:after="0" w:line="360" w:lineRule="auto"/>
        <w:rPr>
          <w:rFonts w:cstheme="minorHAnsi"/>
          <w:color w:val="16A6C6"/>
          <w:sz w:val="24"/>
          <w:szCs w:val="24"/>
        </w:rPr>
      </w:pPr>
      <w:r w:rsidRPr="00FC4BCD">
        <w:rPr>
          <w:rFonts w:cstheme="minorHAnsi"/>
          <w:color w:val="16A6C6"/>
          <w:sz w:val="24"/>
          <w:szCs w:val="24"/>
        </w:rPr>
        <w:t xml:space="preserve">UNINVITED ANIMAL VISIT </w:t>
      </w:r>
    </w:p>
    <w:p w14:paraId="70E45C66" w14:textId="77777777" w:rsidR="00F53D16" w:rsidRPr="00121160" w:rsidRDefault="00F53D16" w:rsidP="00F53D16">
      <w:pPr>
        <w:spacing w:after="0" w:line="360" w:lineRule="auto"/>
        <w:rPr>
          <w:rFonts w:asciiTheme="majorHAnsi" w:hAnsiTheme="majorHAnsi" w:cstheme="majorHAnsi"/>
        </w:rPr>
      </w:pPr>
      <w:r w:rsidRPr="00121160">
        <w:rPr>
          <w:rFonts w:asciiTheme="majorHAnsi" w:hAnsiTheme="majorHAnsi" w:cstheme="majorHAnsi"/>
        </w:rPr>
        <w:t xml:space="preserve">There may be a situation where an animal has made its way into the Service </w:t>
      </w:r>
      <w:r w:rsidRPr="00121160">
        <w:rPr>
          <w:rFonts w:asciiTheme="majorHAnsi" w:hAnsiTheme="majorHAnsi" w:cstheme="majorHAnsi"/>
          <w:highlight w:val="yellow"/>
        </w:rPr>
        <w:t>or is found on the premises.</w:t>
      </w:r>
      <w:r w:rsidRPr="00121160">
        <w:rPr>
          <w:rFonts w:asciiTheme="majorHAnsi" w:hAnsiTheme="majorHAnsi" w:cstheme="majorHAnsi"/>
        </w:rPr>
        <w:t xml:space="preserve"> </w:t>
      </w:r>
      <w:r w:rsidRPr="00121160">
        <w:rPr>
          <w:rFonts w:asciiTheme="majorHAnsi" w:hAnsiTheme="majorHAnsi" w:cstheme="majorHAnsi"/>
          <w:highlight w:val="yellow"/>
        </w:rPr>
        <w:t>Where appropriate</w:t>
      </w:r>
      <w:r w:rsidRPr="00121160">
        <w:rPr>
          <w:rFonts w:asciiTheme="majorHAnsi" w:hAnsiTheme="majorHAnsi" w:cstheme="majorHAnsi"/>
        </w:rPr>
        <w:t>, educators may use this as a spontaneous learning experience for the children.</w:t>
      </w:r>
      <w:r>
        <w:rPr>
          <w:rFonts w:asciiTheme="majorHAnsi" w:hAnsiTheme="majorHAnsi" w:cstheme="majorHAnsi"/>
        </w:rPr>
        <w:t xml:space="preserve"> </w:t>
      </w:r>
      <w:r w:rsidRPr="00121160">
        <w:rPr>
          <w:rFonts w:asciiTheme="majorHAnsi" w:hAnsiTheme="majorHAnsi" w:cstheme="majorHAnsi"/>
          <w:highlight w:val="yellow"/>
        </w:rPr>
        <w:t>However, the health</w:t>
      </w:r>
      <w:r w:rsidRPr="00121160">
        <w:rPr>
          <w:rFonts w:asciiTheme="majorHAnsi" w:hAnsiTheme="majorHAnsi" w:cstheme="majorHAnsi"/>
        </w:rPr>
        <w:t xml:space="preserve">, safety and wellbeing of the children </w:t>
      </w:r>
      <w:r w:rsidRPr="00121160">
        <w:rPr>
          <w:rFonts w:asciiTheme="majorHAnsi" w:hAnsiTheme="majorHAnsi" w:cstheme="majorHAnsi"/>
          <w:highlight w:val="yellow"/>
        </w:rPr>
        <w:t>will always take priority</w:t>
      </w:r>
      <w:r w:rsidRPr="00121160">
        <w:rPr>
          <w:rFonts w:asciiTheme="majorHAnsi" w:hAnsiTheme="majorHAnsi" w:cstheme="majorHAnsi"/>
        </w:rPr>
        <w:t xml:space="preserve">. </w:t>
      </w:r>
    </w:p>
    <w:p w14:paraId="03B9B736" w14:textId="77777777" w:rsidR="00F53D16" w:rsidRPr="00121160" w:rsidRDefault="00F53D16" w:rsidP="00F53D16">
      <w:pPr>
        <w:spacing w:after="0" w:line="360" w:lineRule="auto"/>
        <w:rPr>
          <w:rFonts w:asciiTheme="majorHAnsi" w:hAnsiTheme="majorHAnsi" w:cstheme="majorHAnsi"/>
        </w:rPr>
      </w:pPr>
    </w:p>
    <w:p w14:paraId="06B6335D" w14:textId="77777777" w:rsidR="00F53D16" w:rsidRPr="00121160" w:rsidRDefault="00F53D16" w:rsidP="00551542">
      <w:pPr>
        <w:spacing w:after="0" w:line="360" w:lineRule="auto"/>
        <w:rPr>
          <w:rFonts w:asciiTheme="majorHAnsi" w:hAnsiTheme="majorHAnsi" w:cstheme="majorHAnsi"/>
          <w:i/>
          <w:iCs/>
        </w:rPr>
      </w:pPr>
      <w:r w:rsidRPr="00121160">
        <w:rPr>
          <w:rFonts w:asciiTheme="majorHAnsi" w:hAnsiTheme="majorHAnsi" w:cstheme="majorHAnsi"/>
        </w:rPr>
        <w:t>If an animal is potentially dangerous</w:t>
      </w:r>
      <w:r>
        <w:rPr>
          <w:rFonts w:asciiTheme="majorHAnsi" w:hAnsiTheme="majorHAnsi" w:cstheme="majorHAnsi"/>
        </w:rPr>
        <w:t xml:space="preserve">, </w:t>
      </w:r>
      <w:r w:rsidRPr="00762A62">
        <w:rPr>
          <w:rFonts w:asciiTheme="majorHAnsi" w:hAnsiTheme="majorHAnsi" w:cstheme="majorHAnsi"/>
          <w:highlight w:val="yellow"/>
        </w:rPr>
        <w:t xml:space="preserve">educators will </w:t>
      </w:r>
      <w:r w:rsidRPr="00121160">
        <w:rPr>
          <w:rFonts w:asciiTheme="majorHAnsi" w:hAnsiTheme="majorHAnsi" w:cstheme="majorHAnsi"/>
          <w:highlight w:val="yellow"/>
        </w:rPr>
        <w:t xml:space="preserve">ensure children remain at a safe distance, restrict access to the area and where necessary, implement a partial lockdown or other appropriate emergency response in accordance with the Service's </w:t>
      </w:r>
      <w:r w:rsidRPr="00121160">
        <w:rPr>
          <w:rFonts w:asciiTheme="majorHAnsi" w:hAnsiTheme="majorHAnsi" w:cstheme="majorHAnsi"/>
          <w:i/>
          <w:highlight w:val="yellow"/>
        </w:rPr>
        <w:t>Emergency and Evacuation Policy</w:t>
      </w:r>
      <w:r w:rsidRPr="00121160">
        <w:rPr>
          <w:rFonts w:asciiTheme="majorHAnsi" w:hAnsiTheme="majorHAnsi" w:cstheme="majorHAnsi"/>
          <w:highlight w:val="yellow"/>
        </w:rPr>
        <w:t xml:space="preserve">. </w:t>
      </w:r>
      <w:r w:rsidRPr="00AC2079">
        <w:rPr>
          <w:rFonts w:asciiTheme="majorHAnsi" w:hAnsiTheme="majorHAnsi" w:cstheme="majorHAnsi"/>
          <w:highlight w:val="yellow"/>
        </w:rPr>
        <w:t xml:space="preserve">Educators will contact </w:t>
      </w:r>
      <w:r w:rsidRPr="00DF3310">
        <w:rPr>
          <w:rFonts w:asciiTheme="majorHAnsi" w:hAnsiTheme="majorHAnsi" w:cstheme="majorHAnsi"/>
          <w:highlight w:val="yellow"/>
        </w:rPr>
        <w:t xml:space="preserve">an appropriate authority for assistance, which may </w:t>
      </w:r>
      <w:r w:rsidRPr="00121160">
        <w:rPr>
          <w:rFonts w:asciiTheme="majorHAnsi" w:hAnsiTheme="majorHAnsi" w:cstheme="majorHAnsi"/>
          <w:highlight w:val="yellow"/>
        </w:rPr>
        <w:t>include a wildlife rescue organisation, licensed snake catcher or local council. Educators, children and families will not attempt to approach, capture or remove the animal</w:t>
      </w:r>
      <w:r w:rsidRPr="00121160">
        <w:rPr>
          <w:rFonts w:asciiTheme="majorHAnsi" w:hAnsiTheme="majorHAnsi" w:cstheme="majorHAnsi"/>
        </w:rPr>
        <w:t>. If an unidentified dog enters the Service premises</w:t>
      </w:r>
      <w:r>
        <w:rPr>
          <w:rFonts w:asciiTheme="majorHAnsi" w:hAnsiTheme="majorHAnsi" w:cstheme="majorHAnsi"/>
        </w:rPr>
        <w:t>,</w:t>
      </w:r>
      <w:r w:rsidRPr="00121160">
        <w:rPr>
          <w:rFonts w:asciiTheme="majorHAnsi" w:hAnsiTheme="majorHAnsi" w:cstheme="majorHAnsi"/>
        </w:rPr>
        <w:t xml:space="preserve"> </w:t>
      </w:r>
      <w:r w:rsidRPr="00066A0C">
        <w:rPr>
          <w:rFonts w:asciiTheme="majorHAnsi" w:hAnsiTheme="majorHAnsi" w:cstheme="majorHAnsi"/>
        </w:rPr>
        <w:t>e</w:t>
      </w:r>
      <w:r w:rsidRPr="00121160">
        <w:rPr>
          <w:rFonts w:asciiTheme="majorHAnsi" w:hAnsiTheme="majorHAnsi" w:cstheme="majorHAnsi"/>
        </w:rPr>
        <w:t xml:space="preserve">ducators will refer to the </w:t>
      </w:r>
      <w:r w:rsidRPr="00121160">
        <w:rPr>
          <w:rFonts w:asciiTheme="majorHAnsi" w:hAnsiTheme="majorHAnsi" w:cstheme="majorHAnsi"/>
          <w:i/>
          <w:iCs/>
        </w:rPr>
        <w:t>Managing Unidentified Dog Policy.</w:t>
      </w:r>
    </w:p>
    <w:p w14:paraId="7FBBD36D" w14:textId="77777777" w:rsidR="00F53D16" w:rsidRDefault="00F53D16" w:rsidP="00551542">
      <w:pPr>
        <w:spacing w:after="0" w:line="360" w:lineRule="auto"/>
        <w:rPr>
          <w:rFonts w:cstheme="minorHAnsi"/>
          <w:color w:val="16A6C6"/>
          <w:sz w:val="24"/>
          <w:szCs w:val="24"/>
        </w:rPr>
      </w:pPr>
    </w:p>
    <w:p w14:paraId="4438A402" w14:textId="53806552" w:rsidR="00DF725F" w:rsidRDefault="00551F70" w:rsidP="00551542">
      <w:pPr>
        <w:spacing w:after="0" w:line="360" w:lineRule="auto"/>
        <w:rPr>
          <w:rFonts w:cstheme="minorHAnsi"/>
          <w:color w:val="16A6C6"/>
          <w:sz w:val="24"/>
          <w:szCs w:val="24"/>
        </w:rPr>
      </w:pPr>
      <w:r w:rsidRPr="00FC4BCD">
        <w:rPr>
          <w:rFonts w:cstheme="minorHAnsi"/>
          <w:color w:val="16A6C6"/>
          <w:sz w:val="24"/>
          <w:szCs w:val="24"/>
        </w:rPr>
        <w:t>VISITS FROM CHILDREN’S PETS</w:t>
      </w:r>
    </w:p>
    <w:p w14:paraId="35B8219A" w14:textId="395C68BD" w:rsidR="00551542" w:rsidRDefault="00551542" w:rsidP="00551542">
      <w:pPr>
        <w:spacing w:after="0" w:line="360" w:lineRule="auto"/>
        <w:rPr>
          <w:rFonts w:asciiTheme="majorHAnsi" w:hAnsiTheme="majorHAnsi"/>
        </w:rPr>
      </w:pPr>
      <w:r>
        <w:rPr>
          <w:rFonts w:asciiTheme="majorHAnsi" w:hAnsiTheme="majorHAnsi"/>
        </w:rPr>
        <w:t xml:space="preserve">Occasionally a child may have a new pet such as a puppy or kitten that they wish to bring to the Service </w:t>
      </w:r>
    </w:p>
    <w:p w14:paraId="72891DBB" w14:textId="77777777" w:rsidR="00551542" w:rsidRDefault="00551542" w:rsidP="00551542">
      <w:pPr>
        <w:spacing w:after="0" w:line="360" w:lineRule="auto"/>
        <w:rPr>
          <w:rFonts w:asciiTheme="majorHAnsi" w:hAnsiTheme="majorHAnsi"/>
        </w:rPr>
      </w:pPr>
      <w:r>
        <w:rPr>
          <w:rFonts w:asciiTheme="majorHAnsi" w:hAnsiTheme="majorHAnsi"/>
        </w:rPr>
        <w:t xml:space="preserve">to show their peers and educators. Whilst this provides a wonderful learning experience for children, families must be advised to seek permission from </w:t>
      </w:r>
      <w:r>
        <w:rPr>
          <w:rFonts w:asciiTheme="majorHAnsi" w:hAnsiTheme="majorHAnsi"/>
          <w:highlight w:val="yellow"/>
        </w:rPr>
        <w:t>management</w:t>
      </w:r>
      <w:r>
        <w:rPr>
          <w:rFonts w:asciiTheme="majorHAnsi" w:hAnsiTheme="majorHAnsi"/>
        </w:rPr>
        <w:t xml:space="preserve"> prior to bringing in the pet. A risk assessment should then be completed before giving permission to the family. </w:t>
      </w:r>
      <w:r>
        <w:rPr>
          <w:rFonts w:asciiTheme="majorHAnsi" w:hAnsiTheme="majorHAnsi"/>
          <w:highlight w:val="yellow"/>
        </w:rPr>
        <w:t>The educational purpose of the visit and the welfare of the animal will be considered as part of the approval process. Families</w:t>
      </w:r>
      <w:r w:rsidRPr="000212FB">
        <w:rPr>
          <w:rFonts w:asciiTheme="majorHAnsi" w:hAnsiTheme="majorHAnsi"/>
          <w:highlight w:val="yellow"/>
        </w:rPr>
        <w:t xml:space="preserve"> will</w:t>
      </w:r>
      <w:r>
        <w:rPr>
          <w:rFonts w:asciiTheme="majorHAnsi" w:hAnsiTheme="majorHAnsi"/>
        </w:rPr>
        <w:t xml:space="preserve"> be </w:t>
      </w:r>
      <w:r>
        <w:rPr>
          <w:rFonts w:asciiTheme="majorHAnsi" w:hAnsiTheme="majorHAnsi"/>
        </w:rPr>
        <w:lastRenderedPageBreak/>
        <w:t xml:space="preserve">advised that pets visiting the Service </w:t>
      </w:r>
      <w:r>
        <w:rPr>
          <w:rFonts w:asciiTheme="majorHAnsi" w:hAnsiTheme="majorHAnsi"/>
          <w:highlight w:val="yellow"/>
        </w:rPr>
        <w:t>must</w:t>
      </w:r>
      <w:r w:rsidRPr="000212FB">
        <w:rPr>
          <w:rFonts w:asciiTheme="majorHAnsi" w:hAnsiTheme="majorHAnsi"/>
        </w:rPr>
        <w:t xml:space="preserve"> be</w:t>
      </w:r>
      <w:r>
        <w:rPr>
          <w:rFonts w:asciiTheme="majorHAnsi" w:hAnsiTheme="majorHAnsi"/>
        </w:rPr>
        <w:t xml:space="preserve"> taken </w:t>
      </w:r>
      <w:r>
        <w:rPr>
          <w:rFonts w:asciiTheme="majorHAnsi" w:hAnsiTheme="majorHAnsi"/>
          <w:highlight w:val="yellow"/>
        </w:rPr>
        <w:t>home</w:t>
      </w:r>
      <w:r>
        <w:rPr>
          <w:rFonts w:asciiTheme="majorHAnsi" w:hAnsiTheme="majorHAnsi"/>
        </w:rPr>
        <w:t xml:space="preserve"> with the family member at the conclusion of their visit.</w:t>
      </w:r>
    </w:p>
    <w:p w14:paraId="114671C4" w14:textId="77777777" w:rsidR="00551542" w:rsidRDefault="00551542" w:rsidP="00551542">
      <w:pPr>
        <w:spacing w:after="0" w:line="360" w:lineRule="auto"/>
        <w:rPr>
          <w:rFonts w:asciiTheme="majorHAnsi" w:hAnsiTheme="majorHAnsi"/>
        </w:rPr>
      </w:pPr>
    </w:p>
    <w:p w14:paraId="56873628" w14:textId="77777777" w:rsidR="00551542" w:rsidRPr="00BF2690" w:rsidRDefault="00551542" w:rsidP="00551542">
      <w:pPr>
        <w:spacing w:after="0" w:line="360" w:lineRule="auto"/>
        <w:rPr>
          <w:rFonts w:cstheme="minorHAnsi"/>
          <w:color w:val="16A6C6"/>
          <w:sz w:val="24"/>
          <w:szCs w:val="24"/>
        </w:rPr>
      </w:pPr>
      <w:r w:rsidRPr="00BF2690">
        <w:rPr>
          <w:rFonts w:cstheme="minorHAnsi"/>
          <w:color w:val="16A6C6"/>
          <w:sz w:val="24"/>
          <w:szCs w:val="24"/>
        </w:rPr>
        <w:t>PESTS AND VERMIN</w:t>
      </w:r>
    </w:p>
    <w:p w14:paraId="1C358116" w14:textId="77777777" w:rsidR="00551542"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Pest control will occur at the Service on an annual basis as a minimum</w:t>
      </w:r>
      <w:r w:rsidRPr="00A344E5">
        <w:rPr>
          <w:rFonts w:asciiTheme="majorHAnsi" w:hAnsiTheme="majorHAnsi"/>
          <w:highlight w:val="yellow"/>
        </w:rPr>
        <w:t>.</w:t>
      </w:r>
    </w:p>
    <w:p w14:paraId="4BA5F9B1" w14:textId="77777777" w:rsidR="00551542" w:rsidRPr="00BF2690"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Educators will monitor any occurrences in the Service to determine the success of control measures</w:t>
      </w:r>
      <w:r w:rsidRPr="00A344E5">
        <w:rPr>
          <w:rFonts w:asciiTheme="majorHAnsi" w:hAnsiTheme="majorHAnsi"/>
          <w:highlight w:val="yellow"/>
        </w:rPr>
        <w:t>.</w:t>
      </w:r>
    </w:p>
    <w:p w14:paraId="3968C6D4" w14:textId="77777777" w:rsidR="00551542" w:rsidRDefault="00551542" w:rsidP="00551542">
      <w:pPr>
        <w:pStyle w:val="ListParagraph"/>
        <w:numPr>
          <w:ilvl w:val="0"/>
          <w:numId w:val="41"/>
        </w:numPr>
        <w:spacing w:after="0" w:line="360" w:lineRule="auto"/>
        <w:rPr>
          <w:rFonts w:asciiTheme="majorHAnsi" w:hAnsiTheme="majorHAnsi"/>
          <w:highlight w:val="yellow"/>
        </w:rPr>
      </w:pPr>
      <w:r w:rsidRPr="0067031E">
        <w:rPr>
          <w:rFonts w:asciiTheme="majorHAnsi" w:hAnsiTheme="majorHAnsi"/>
          <w:highlight w:val="yellow"/>
        </w:rPr>
        <w:t xml:space="preserve">Where animals such as poultry are kept on site, feed will be stored in </w:t>
      </w:r>
      <w:r>
        <w:rPr>
          <w:rFonts w:asciiTheme="majorHAnsi" w:hAnsiTheme="majorHAnsi"/>
          <w:highlight w:val="yellow"/>
        </w:rPr>
        <w:t xml:space="preserve">sealed, </w:t>
      </w:r>
      <w:r w:rsidRPr="0067031E">
        <w:rPr>
          <w:rFonts w:asciiTheme="majorHAnsi" w:hAnsiTheme="majorHAnsi"/>
          <w:highlight w:val="yellow"/>
        </w:rPr>
        <w:t>rodent-proof containers</w:t>
      </w:r>
      <w:r>
        <w:rPr>
          <w:rFonts w:asciiTheme="majorHAnsi" w:hAnsiTheme="majorHAnsi"/>
          <w:highlight w:val="yellow"/>
        </w:rPr>
        <w:t xml:space="preserve"> and any spilled feed swept up daily.</w:t>
      </w:r>
    </w:p>
    <w:p w14:paraId="03A09075" w14:textId="77777777" w:rsidR="00551542" w:rsidRDefault="00551542" w:rsidP="00551542">
      <w:pPr>
        <w:pStyle w:val="ListParagraph"/>
        <w:numPr>
          <w:ilvl w:val="0"/>
          <w:numId w:val="41"/>
        </w:numPr>
        <w:spacing w:after="0" w:line="360" w:lineRule="auto"/>
        <w:rPr>
          <w:rFonts w:asciiTheme="majorHAnsi" w:hAnsiTheme="majorHAnsi"/>
          <w:highlight w:val="yellow"/>
        </w:rPr>
      </w:pPr>
      <w:r>
        <w:rPr>
          <w:rFonts w:asciiTheme="majorHAnsi" w:hAnsiTheme="majorHAnsi"/>
          <w:highlight w:val="yellow"/>
        </w:rPr>
        <w:t xml:space="preserve">Animal housing (e.g. chicken coops) </w:t>
      </w:r>
      <w:r w:rsidRPr="00F00D35">
        <w:rPr>
          <w:rFonts w:asciiTheme="majorHAnsi" w:hAnsiTheme="majorHAnsi"/>
          <w:highlight w:val="yellow"/>
        </w:rPr>
        <w:t>will be inspected at least monthly for signs of rodent activity</w:t>
      </w:r>
      <w:r>
        <w:rPr>
          <w:rFonts w:asciiTheme="majorHAnsi" w:hAnsiTheme="majorHAnsi"/>
          <w:highlight w:val="yellow"/>
        </w:rPr>
        <w:t xml:space="preserve"> in addition to the Service’s annual pest control schedule.</w:t>
      </w:r>
    </w:p>
    <w:p w14:paraId="41D27906" w14:textId="77777777" w:rsidR="00551542" w:rsidRPr="00F00D35" w:rsidRDefault="00551542" w:rsidP="00551542">
      <w:pPr>
        <w:pStyle w:val="ListParagraph"/>
        <w:numPr>
          <w:ilvl w:val="0"/>
          <w:numId w:val="41"/>
        </w:numPr>
        <w:spacing w:after="0" w:line="360" w:lineRule="auto"/>
        <w:rPr>
          <w:rFonts w:asciiTheme="majorHAnsi" w:hAnsiTheme="majorHAnsi"/>
          <w:highlight w:val="yellow"/>
        </w:rPr>
      </w:pPr>
      <w:r>
        <w:rPr>
          <w:rFonts w:asciiTheme="majorHAnsi" w:hAnsiTheme="majorHAnsi"/>
          <w:highlight w:val="yellow"/>
        </w:rPr>
        <w:t>The pest control contractor will be advised of any animals kept on site prior to any treatment.</w:t>
      </w:r>
    </w:p>
    <w:p w14:paraId="4279AE93" w14:textId="77777777" w:rsidR="00551542" w:rsidRPr="00BF2690"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If pests and/or vermin are seen, or evidence of pests and/or vermin such as droppings, educators will advise the nominated supervisor</w:t>
      </w:r>
      <w:r w:rsidRPr="0025196C">
        <w:rPr>
          <w:rFonts w:asciiTheme="majorHAnsi" w:hAnsiTheme="majorHAnsi"/>
          <w:highlight w:val="yellow"/>
        </w:rPr>
        <w:t>.</w:t>
      </w:r>
    </w:p>
    <w:p w14:paraId="512B1D9C" w14:textId="77777777" w:rsidR="00551542" w:rsidRPr="0086265C"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The approved provider is responsible for arranging additional pest control visits as required</w:t>
      </w:r>
      <w:r w:rsidRPr="0025196C">
        <w:rPr>
          <w:rFonts w:asciiTheme="majorHAnsi" w:hAnsiTheme="majorHAnsi"/>
          <w:highlight w:val="yellow"/>
        </w:rPr>
        <w:t>.</w:t>
      </w:r>
    </w:p>
    <w:p w14:paraId="7E1BCC33" w14:textId="77777777" w:rsidR="00551542" w:rsidRPr="00BF2690"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Where appropriate, educators will discuss safety issues relating to dangerous products, plants, vermin and objects with the children</w:t>
      </w:r>
      <w:r w:rsidRPr="0025196C">
        <w:rPr>
          <w:rFonts w:asciiTheme="majorHAnsi" w:hAnsiTheme="majorHAnsi"/>
          <w:highlight w:val="yellow"/>
        </w:rPr>
        <w:t>.</w:t>
      </w:r>
    </w:p>
    <w:p w14:paraId="0B75BB43" w14:textId="77777777" w:rsidR="00551542" w:rsidRPr="00BF2690"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Educators will thoroughly clean all areas that pests have accessed with disinfectant</w:t>
      </w:r>
      <w:r w:rsidRPr="0025196C">
        <w:rPr>
          <w:rFonts w:asciiTheme="majorHAnsi" w:hAnsiTheme="majorHAnsi"/>
          <w:highlight w:val="yellow"/>
        </w:rPr>
        <w:t>.</w:t>
      </w:r>
    </w:p>
    <w:p w14:paraId="3E9DC10C" w14:textId="77777777" w:rsidR="00551542" w:rsidRPr="00BF2690" w:rsidRDefault="00551542" w:rsidP="00551542">
      <w:pPr>
        <w:pStyle w:val="ListParagraph"/>
        <w:numPr>
          <w:ilvl w:val="0"/>
          <w:numId w:val="41"/>
        </w:numPr>
        <w:spacing w:after="0" w:line="360" w:lineRule="auto"/>
        <w:rPr>
          <w:rFonts w:asciiTheme="majorHAnsi" w:hAnsiTheme="majorHAnsi"/>
        </w:rPr>
      </w:pPr>
      <w:r w:rsidRPr="00BF2690">
        <w:rPr>
          <w:rFonts w:asciiTheme="majorHAnsi" w:hAnsiTheme="majorHAnsi"/>
        </w:rPr>
        <w:t xml:space="preserve">If the remains of an animal, or animal faeces have been found, the remains will be disposed of according to the local </w:t>
      </w:r>
      <w:r w:rsidRPr="00D86157">
        <w:rPr>
          <w:rFonts w:asciiTheme="majorHAnsi" w:hAnsiTheme="majorHAnsi"/>
          <w:highlight w:val="yellow"/>
        </w:rPr>
        <w:t>council</w:t>
      </w:r>
      <w:r w:rsidRPr="00BF2690">
        <w:rPr>
          <w:rFonts w:asciiTheme="majorHAnsi" w:hAnsiTheme="majorHAnsi"/>
        </w:rPr>
        <w:t xml:space="preserve"> guidelines and the area where the remains were found will be thoroughly disinfected</w:t>
      </w:r>
      <w:r w:rsidRPr="0064758A">
        <w:rPr>
          <w:rFonts w:asciiTheme="majorHAnsi" w:hAnsiTheme="majorHAnsi"/>
          <w:highlight w:val="yellow"/>
        </w:rPr>
        <w:t>.</w:t>
      </w:r>
    </w:p>
    <w:p w14:paraId="4503BCAE" w14:textId="77777777" w:rsidR="00551542" w:rsidRPr="00BF2690" w:rsidRDefault="00551542" w:rsidP="00551542">
      <w:pPr>
        <w:spacing w:after="0" w:line="360" w:lineRule="auto"/>
        <w:rPr>
          <w:rFonts w:cstheme="minorHAnsi"/>
          <w:color w:val="000000"/>
          <w:sz w:val="24"/>
          <w:szCs w:val="24"/>
        </w:rPr>
      </w:pPr>
    </w:p>
    <w:p w14:paraId="3B6A3873" w14:textId="77777777" w:rsidR="00551542" w:rsidRDefault="00551542" w:rsidP="00551542">
      <w:pPr>
        <w:spacing w:after="0" w:line="360" w:lineRule="auto"/>
        <w:rPr>
          <w:rFonts w:cstheme="minorHAnsi"/>
          <w:color w:val="000000"/>
        </w:rPr>
      </w:pPr>
      <w:r>
        <w:rPr>
          <w:rFonts w:cstheme="minorHAnsi"/>
          <w:color w:val="000000"/>
          <w:sz w:val="24"/>
          <w:szCs w:val="24"/>
        </w:rPr>
        <w:t xml:space="preserve">CONTINUOUS IMPROVEMENT/REFLECTION </w:t>
      </w:r>
    </w:p>
    <w:p w14:paraId="75047A6D" w14:textId="77777777" w:rsidR="00551542" w:rsidRDefault="00551542" w:rsidP="00551542">
      <w:pPr>
        <w:spacing w:after="0" w:line="360" w:lineRule="auto"/>
        <w:rPr>
          <w:rFonts w:asciiTheme="majorHAnsi" w:hAnsiTheme="majorHAnsi" w:cstheme="majorHAnsi"/>
        </w:rPr>
      </w:pPr>
      <w:r>
        <w:rPr>
          <w:rFonts w:asciiTheme="majorHAnsi" w:hAnsiTheme="majorHAnsi" w:cstheme="majorHAnsi"/>
        </w:rPr>
        <w:t xml:space="preserve">Our </w:t>
      </w:r>
      <w:r>
        <w:rPr>
          <w:rFonts w:asciiTheme="majorHAnsi" w:hAnsiTheme="majorHAnsi" w:cstheme="majorHAnsi"/>
          <w:i/>
          <w:iCs/>
        </w:rPr>
        <w:t>Animal and Pet Policy</w:t>
      </w:r>
      <w:r>
        <w:rPr>
          <w:rFonts w:asciiTheme="majorHAnsi" w:hAnsiTheme="majorHAnsi" w:cstheme="majorHAnsi"/>
        </w:rPr>
        <w:t xml:space="preserve"> will be updated and reviewed annually or earlier if there are changes to legislation, ACECQA guidance or any incident related to our policy. </w:t>
      </w:r>
      <w:r>
        <w:rPr>
          <w:rFonts w:ascii="Calibri Light" w:hAnsi="Calibri Light" w:cs="Calibri"/>
          <w:lang w:val="en-US"/>
        </w:rPr>
        <w:t xml:space="preserve">Feedback will be requested from children, families, staff, educators and management. </w:t>
      </w:r>
      <w:r>
        <w:rPr>
          <w:rFonts w:ascii="Calibri Light" w:eastAsia="Calibri Light" w:hAnsi="Calibri Light" w:cs="Calibri Light"/>
          <w:highlight w:val="yellow"/>
          <w:lang w:val="en-US" w:bidi="en-US"/>
        </w:rPr>
        <w:t xml:space="preserve">All families will be notified </w:t>
      </w:r>
      <w:r>
        <w:rPr>
          <w:rFonts w:ascii="Calibri Light" w:eastAsia="Calibri Light" w:hAnsi="Calibri Light" w:cs="Calibri Light"/>
          <w:iCs/>
          <w:highlight w:val="yellow"/>
          <w:lang w:bidi="en-US"/>
        </w:rPr>
        <w:t>14 days before any policy change that may have a significant impact on the provision of education and care to any child enrolled at the Service or the family’s ability to utilise the Service.</w:t>
      </w:r>
      <w:r>
        <w:rPr>
          <w:rFonts w:ascii="Calibri Light" w:eastAsia="Calibri Light" w:hAnsi="Calibri Light" w:cs="Calibri Light"/>
          <w:iCs/>
          <w:lang w:bidi="en-US"/>
        </w:rPr>
        <w:t xml:space="preserve"> </w:t>
      </w:r>
    </w:p>
    <w:p w14:paraId="5A419366" w14:textId="77777777" w:rsidR="00704958" w:rsidRPr="00FC4BCD" w:rsidRDefault="00704958" w:rsidP="00704958">
      <w:pPr>
        <w:spacing w:after="0" w:line="360" w:lineRule="auto"/>
        <w:rPr>
          <w:rFonts w:ascii="Calibri Light" w:hAnsi="Calibri Light"/>
        </w:rPr>
      </w:pPr>
    </w:p>
    <w:p w14:paraId="20C0913D" w14:textId="2BBB87AC" w:rsidR="00704958" w:rsidRPr="00FC4BCD" w:rsidRDefault="00704958" w:rsidP="0069406A">
      <w:pPr>
        <w:spacing w:line="360" w:lineRule="auto"/>
        <w:rPr>
          <w:rFonts w:cstheme="minorHAnsi"/>
          <w:sz w:val="24"/>
          <w:szCs w:val="24"/>
        </w:rPr>
      </w:pPr>
      <w:r w:rsidRPr="00FC4BCD">
        <w:rPr>
          <w:rFonts w:cstheme="minorHAnsi"/>
          <w:sz w:val="24"/>
          <w:szCs w:val="24"/>
        </w:rPr>
        <w:t>RELATED RESOURCES</w:t>
      </w:r>
    </w:p>
    <w:tbl>
      <w:tblPr>
        <w:tblStyle w:val="TableGrid"/>
        <w:tblW w:w="0" w:type="auto"/>
        <w:tblLook w:val="04A0" w:firstRow="1" w:lastRow="0" w:firstColumn="1" w:lastColumn="0" w:noHBand="0" w:noVBand="1"/>
      </w:tblPr>
      <w:tblGrid>
        <w:gridCol w:w="4508"/>
        <w:gridCol w:w="4508"/>
      </w:tblGrid>
      <w:tr w:rsidR="00F61246" w:rsidRPr="00FC4BCD" w14:paraId="449E6BF6" w14:textId="77777777" w:rsidTr="00497CD8">
        <w:trPr>
          <w:trHeight w:val="488"/>
        </w:trPr>
        <w:tc>
          <w:tcPr>
            <w:tcW w:w="4508" w:type="dxa"/>
          </w:tcPr>
          <w:p w14:paraId="72A1D279" w14:textId="49734B9D" w:rsidR="00F61246" w:rsidRPr="00FC4BCD" w:rsidRDefault="0092714C" w:rsidP="00736AFD">
            <w:pPr>
              <w:spacing w:line="276" w:lineRule="auto"/>
              <w:rPr>
                <w:rFonts w:ascii="Calibri Light" w:hAnsi="Calibri Light" w:cs="Calibri Light"/>
              </w:rPr>
            </w:pPr>
            <w:r>
              <w:rPr>
                <w:rFonts w:ascii="Calibri Light" w:hAnsi="Calibri Light" w:cs="Calibri Light"/>
                <w:highlight w:val="yellow"/>
              </w:rPr>
              <w:t xml:space="preserve">Pets and </w:t>
            </w:r>
            <w:r w:rsidRPr="00066A0C">
              <w:rPr>
                <w:rFonts w:ascii="Calibri Light" w:hAnsi="Calibri Light" w:cs="Calibri Light"/>
                <w:highlight w:val="yellow"/>
              </w:rPr>
              <w:t>Animals Risk Assessment</w:t>
            </w:r>
          </w:p>
        </w:tc>
        <w:tc>
          <w:tcPr>
            <w:tcW w:w="4508" w:type="dxa"/>
          </w:tcPr>
          <w:p w14:paraId="16909B31" w14:textId="2D985B08" w:rsidR="00F61246" w:rsidRPr="00FC4BCD" w:rsidRDefault="00F61246" w:rsidP="00736AFD">
            <w:pPr>
              <w:spacing w:line="276" w:lineRule="auto"/>
              <w:rPr>
                <w:rFonts w:ascii="Calibri Light" w:hAnsi="Calibri Light" w:cs="Calibri Light"/>
              </w:rPr>
            </w:pPr>
            <w:r w:rsidRPr="00034E04">
              <w:rPr>
                <w:rFonts w:ascii="Calibri Light" w:hAnsi="Calibri Light" w:cs="Calibri Light"/>
              </w:rPr>
              <w:t>Sandpit Management Procedure</w:t>
            </w:r>
          </w:p>
        </w:tc>
      </w:tr>
    </w:tbl>
    <w:p w14:paraId="0421883A" w14:textId="77777777" w:rsidR="00DF725F" w:rsidRPr="00FC4BCD" w:rsidRDefault="00DF725F" w:rsidP="00DF725F">
      <w:pPr>
        <w:spacing w:line="360" w:lineRule="auto"/>
        <w:rPr>
          <w:rFonts w:asciiTheme="majorHAnsi" w:hAnsiTheme="majorHAnsi"/>
        </w:rPr>
      </w:pPr>
    </w:p>
    <w:p w14:paraId="35EF4D7E" w14:textId="6B177D32" w:rsidR="00E5094F" w:rsidRDefault="00551F70" w:rsidP="00B244CA">
      <w:pPr>
        <w:spacing w:after="0" w:line="276" w:lineRule="auto"/>
        <w:rPr>
          <w:rFonts w:cs="Arial"/>
          <w:sz w:val="24"/>
          <w:szCs w:val="24"/>
          <w:lang w:val="en-US"/>
        </w:rPr>
      </w:pPr>
      <w:r w:rsidRPr="00FC4BCD">
        <w:rPr>
          <w:rFonts w:cs="Arial"/>
          <w:sz w:val="24"/>
          <w:szCs w:val="24"/>
          <w:lang w:val="en-US"/>
        </w:rPr>
        <w:t>SOURCE</w:t>
      </w:r>
      <w:r w:rsidR="00FC4BCD">
        <w:rPr>
          <w:rFonts w:cs="Arial"/>
          <w:sz w:val="24"/>
          <w:szCs w:val="24"/>
          <w:lang w:val="en-US"/>
        </w:rPr>
        <w:t>S</w:t>
      </w:r>
    </w:p>
    <w:p w14:paraId="75B403AB" w14:textId="77777777" w:rsidR="00B244CA" w:rsidRDefault="00B244CA" w:rsidP="00B244CA">
      <w:pPr>
        <w:spacing w:after="0" w:line="276" w:lineRule="auto"/>
        <w:rPr>
          <w:rFonts w:ascii="Calibri Light" w:eastAsia="Calibri Light" w:hAnsi="Calibri Light" w:cs="Calibri Light"/>
          <w:sz w:val="20"/>
          <w:szCs w:val="20"/>
          <w:highlight w:val="yellow"/>
          <w:lang w:bidi="en-US"/>
        </w:rPr>
      </w:pPr>
    </w:p>
    <w:p w14:paraId="78870045" w14:textId="1F6B62A4" w:rsidR="00B244CA" w:rsidRDefault="00B244CA" w:rsidP="00B244CA">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highlight w:val="yellow"/>
          <w:lang w:bidi="en-US"/>
        </w:rPr>
        <w:t xml:space="preserve">Australian Children’s Education &amp; Care Quality Authority.  </w:t>
      </w:r>
      <w:hyperlink r:id="rId11" w:history="1">
        <w:r>
          <w:rPr>
            <w:rStyle w:val="Hyperlink"/>
            <w:rFonts w:ascii="Calibri Light" w:eastAsia="Calibri Light" w:hAnsi="Calibri Light" w:cs="Calibri Light"/>
            <w:i/>
            <w:iCs/>
            <w:sz w:val="20"/>
            <w:szCs w:val="20"/>
            <w:highlight w:val="yellow"/>
            <w:lang w:bidi="en-US"/>
          </w:rPr>
          <w:t>Approved learning frameworks</w:t>
        </w:r>
      </w:hyperlink>
    </w:p>
    <w:p w14:paraId="6E223E04" w14:textId="77777777" w:rsidR="00B244CA" w:rsidRDefault="00B244CA" w:rsidP="00B244CA">
      <w:pPr>
        <w:spacing w:after="0" w:line="276" w:lineRule="auto"/>
        <w:rPr>
          <w:rFonts w:ascii="Calibri" w:eastAsia="Calibri" w:hAnsi="Calibri" w:cs="Calibri"/>
          <w:sz w:val="20"/>
          <w:szCs w:val="20"/>
          <w:lang w:bidi="en-US"/>
        </w:rPr>
      </w:pPr>
      <w:r>
        <w:rPr>
          <w:rFonts w:ascii="Calibri Light" w:eastAsia="Calibri Light" w:hAnsi="Calibri Light" w:cs="Calibri Light"/>
          <w:sz w:val="20"/>
          <w:szCs w:val="20"/>
          <w:lang w:bidi="en-US"/>
        </w:rPr>
        <w:lastRenderedPageBreak/>
        <w:t xml:space="preserve">Australian Children’s Education &amp; Care Quality Authority. </w:t>
      </w:r>
      <w:r>
        <w:rPr>
          <w:rFonts w:ascii="Calibri Light" w:eastAsia="Calibri Light" w:hAnsi="Calibri Light" w:cs="Calibri Light"/>
          <w:sz w:val="20"/>
          <w:szCs w:val="20"/>
          <w:highlight w:val="yellow"/>
          <w:lang w:bidi="en-US"/>
        </w:rPr>
        <w:t xml:space="preserve">(2026). </w:t>
      </w:r>
      <w:hyperlink r:id="rId12" w:history="1">
        <w:r>
          <w:rPr>
            <w:rStyle w:val="Hyperlink"/>
            <w:rFonts w:ascii="Calibri Light" w:eastAsia="Calibri Light" w:hAnsi="Calibri Light" w:cs="Calibri Light"/>
            <w:i/>
            <w:iCs/>
            <w:sz w:val="20"/>
            <w:szCs w:val="20"/>
            <w:highlight w:val="yellow"/>
            <w:lang w:bidi="en-US"/>
          </w:rPr>
          <w:t>Guide to the National Quality Framework</w:t>
        </w:r>
      </w:hyperlink>
    </w:p>
    <w:p w14:paraId="32B20F52" w14:textId="77777777" w:rsidR="00B244CA" w:rsidRDefault="00B244CA" w:rsidP="00B244CA">
      <w:pPr>
        <w:spacing w:after="0" w:line="276" w:lineRule="auto"/>
        <w:rPr>
          <w:rFonts w:ascii="Calibri Light" w:hAnsi="Calibri Light" w:cs="Calibri Light"/>
          <w:sz w:val="20"/>
          <w:szCs w:val="20"/>
          <w:highlight w:val="yellow"/>
        </w:rPr>
      </w:pPr>
      <w:r>
        <w:rPr>
          <w:rFonts w:ascii="Calibri Light" w:hAnsi="Calibri Light" w:cs="Calibri Light"/>
          <w:sz w:val="20"/>
          <w:szCs w:val="20"/>
        </w:rPr>
        <w:t xml:space="preserve">Australian Children’s Education &amp; Care Quality Authority. (2018). </w:t>
      </w:r>
      <w:hyperlink r:id="rId13" w:history="1">
        <w:r>
          <w:rPr>
            <w:rStyle w:val="Hyperlink"/>
            <w:rFonts w:ascii="Calibri Light" w:hAnsi="Calibri Light" w:cs="Calibri Light"/>
            <w:sz w:val="20"/>
            <w:szCs w:val="20"/>
            <w:highlight w:val="yellow"/>
          </w:rPr>
          <w:t>Keeping Pets and Animals in Education and Care Services.</w:t>
        </w:r>
      </w:hyperlink>
    </w:p>
    <w:p w14:paraId="74029DF8" w14:textId="243FD450" w:rsidR="00B244CA" w:rsidRDefault="00B244CA" w:rsidP="00B244CA">
      <w:pPr>
        <w:spacing w:after="0" w:line="276" w:lineRule="auto"/>
        <w:rPr>
          <w:rFonts w:asciiTheme="majorHAnsi" w:hAnsiTheme="majorHAnsi"/>
          <w:b/>
          <w:sz w:val="20"/>
          <w:szCs w:val="20"/>
        </w:rPr>
      </w:pPr>
      <w:r>
        <w:rPr>
          <w:rFonts w:asciiTheme="majorHAnsi" w:hAnsiTheme="majorHAnsi"/>
          <w:sz w:val="20"/>
          <w:szCs w:val="20"/>
        </w:rPr>
        <w:t>Bone, J. (2013). The animals as the fourth educator: A literature review of animals and young children in pedagogical relationships.</w:t>
      </w:r>
      <w:r w:rsidR="00B26067">
        <w:rPr>
          <w:rFonts w:asciiTheme="majorHAnsi" w:hAnsiTheme="majorHAnsi"/>
          <w:sz w:val="20"/>
          <w:szCs w:val="20"/>
        </w:rPr>
        <w:t xml:space="preserve"> </w:t>
      </w:r>
      <w:r>
        <w:rPr>
          <w:rFonts w:asciiTheme="majorHAnsi" w:hAnsiTheme="majorHAnsi"/>
          <w:i/>
          <w:iCs/>
          <w:sz w:val="20"/>
          <w:szCs w:val="20"/>
        </w:rPr>
        <w:t>Australasian Journal of Early Childhood 38</w:t>
      </w:r>
      <w:r>
        <w:rPr>
          <w:rFonts w:asciiTheme="majorHAnsi" w:hAnsiTheme="majorHAnsi"/>
          <w:sz w:val="20"/>
          <w:szCs w:val="20"/>
        </w:rPr>
        <w:t xml:space="preserve">(2). Deakin West, ACT: Early Childhood Australia. </w:t>
      </w:r>
    </w:p>
    <w:p w14:paraId="2373237D" w14:textId="77777777" w:rsidR="00B244CA" w:rsidRDefault="00B244CA" w:rsidP="00B244CA">
      <w:pPr>
        <w:spacing w:after="0" w:line="276" w:lineRule="auto"/>
        <w:rPr>
          <w:rFonts w:ascii="Calibri Light" w:eastAsia="Calibri Light" w:hAnsi="Calibri Light" w:cs="Calibri Light"/>
          <w:i/>
          <w:iCs/>
          <w:sz w:val="20"/>
          <w:szCs w:val="20"/>
          <w:lang w:bidi="en-US"/>
        </w:rPr>
      </w:pPr>
      <w:r>
        <w:rPr>
          <w:rFonts w:ascii="Calibri Light" w:eastAsia="Calibri Light" w:hAnsi="Calibri Light" w:cs="Calibri Light"/>
          <w:sz w:val="20"/>
          <w:szCs w:val="20"/>
          <w:lang w:bidi="en-US"/>
        </w:rPr>
        <w:t xml:space="preserve">Early Childhood Australia. (2016). </w:t>
      </w:r>
      <w:r>
        <w:rPr>
          <w:rFonts w:ascii="Calibri Light" w:eastAsia="Calibri Light" w:hAnsi="Calibri Light" w:cs="Calibri Light"/>
          <w:i/>
          <w:iCs/>
          <w:sz w:val="20"/>
          <w:szCs w:val="20"/>
          <w:lang w:bidi="en-US"/>
        </w:rPr>
        <w:t>Code of Ethics</w:t>
      </w:r>
    </w:p>
    <w:p w14:paraId="13253792" w14:textId="77777777" w:rsidR="00B244CA" w:rsidRDefault="00B244CA" w:rsidP="00B244CA">
      <w:pPr>
        <w:spacing w:after="0" w:line="276" w:lineRule="auto"/>
        <w:rPr>
          <w:rFonts w:ascii="Calibri" w:eastAsia="Calibri" w:hAnsi="Calibri" w:cs="Calibri"/>
          <w:iCs/>
          <w:color w:val="000000"/>
          <w:sz w:val="20"/>
          <w:szCs w:val="20"/>
          <w:highlight w:val="yellow"/>
          <w:lang w:bidi="en-US"/>
        </w:rPr>
      </w:pPr>
      <w:hyperlink r:id="rId14" w:history="1">
        <w:r>
          <w:rPr>
            <w:rStyle w:val="Hyperlink"/>
            <w:rFonts w:ascii="Calibri Light" w:eastAsia="Calibri Light" w:hAnsi="Calibri Light" w:cs="Calibri Light"/>
            <w:sz w:val="20"/>
            <w:szCs w:val="20"/>
            <w:highlight w:val="yellow"/>
            <w:lang w:bidi="en-US"/>
          </w:rPr>
          <w:t>Education and Care Services National Law Act 2010</w:t>
        </w:r>
      </w:hyperlink>
    </w:p>
    <w:p w14:paraId="15D1A89E" w14:textId="77777777" w:rsidR="00B244CA" w:rsidRDefault="00B244CA" w:rsidP="00B244CA">
      <w:pPr>
        <w:spacing w:after="0" w:line="276" w:lineRule="auto"/>
        <w:rPr>
          <w:rFonts w:ascii="Calibri" w:eastAsia="Calibri" w:hAnsi="Calibri" w:cs="Calibri"/>
          <w:sz w:val="20"/>
          <w:szCs w:val="20"/>
          <w:lang w:bidi="en-US"/>
        </w:rPr>
      </w:pPr>
      <w:hyperlink r:id="rId15" w:history="1">
        <w:r>
          <w:rPr>
            <w:rStyle w:val="Hyperlink"/>
            <w:rFonts w:ascii="Calibri Light" w:eastAsia="Calibri Light" w:hAnsi="Calibri Light" w:cs="Calibri Light"/>
            <w:sz w:val="20"/>
            <w:szCs w:val="20"/>
            <w:highlight w:val="yellow"/>
            <w:lang w:bidi="en-US"/>
          </w:rPr>
          <w:t>Education and Care Services National Regulations 2011</w:t>
        </w:r>
      </w:hyperlink>
    </w:p>
    <w:p w14:paraId="273E814D" w14:textId="77777777" w:rsidR="00B244CA" w:rsidRDefault="00B244CA" w:rsidP="00B244CA">
      <w:pPr>
        <w:spacing w:after="0" w:line="276" w:lineRule="auto"/>
        <w:rPr>
          <w:rFonts w:asciiTheme="majorHAnsi" w:hAnsiTheme="majorHAnsi"/>
          <w:b/>
          <w:sz w:val="20"/>
          <w:szCs w:val="20"/>
        </w:rPr>
      </w:pPr>
      <w:r>
        <w:rPr>
          <w:rFonts w:asciiTheme="majorHAnsi" w:hAnsiTheme="majorHAnsi"/>
          <w:sz w:val="20"/>
          <w:szCs w:val="20"/>
        </w:rPr>
        <w:t xml:space="preserve">Elliott, S., McCrea, N., Edwards, H., &amp; University of New England. (2012). Sustainable outdoor play spaces in early childhood centres: Investigating perceptions, facilitating change and generating theory.  </w:t>
      </w:r>
    </w:p>
    <w:p w14:paraId="23F340E3" w14:textId="77777777" w:rsidR="00B244CA" w:rsidRDefault="00B244CA" w:rsidP="00B244CA">
      <w:pPr>
        <w:spacing w:after="0" w:line="276" w:lineRule="auto"/>
        <w:rPr>
          <w:rFonts w:asciiTheme="majorHAnsi" w:hAnsiTheme="majorHAnsi"/>
          <w:sz w:val="20"/>
          <w:szCs w:val="20"/>
        </w:rPr>
      </w:pPr>
      <w:r>
        <w:rPr>
          <w:rFonts w:asciiTheme="majorHAnsi" w:hAnsiTheme="majorHAnsi"/>
          <w:sz w:val="20"/>
          <w:szCs w:val="20"/>
        </w:rPr>
        <w:t xml:space="preserve">Kidsafe NSW Inc. </w:t>
      </w:r>
      <w:hyperlink r:id="rId16" w:history="1">
        <w:r>
          <w:rPr>
            <w:rStyle w:val="Hyperlink"/>
            <w:rFonts w:asciiTheme="majorHAnsi" w:hAnsiTheme="majorHAnsi"/>
            <w:sz w:val="20"/>
            <w:szCs w:val="20"/>
          </w:rPr>
          <w:t>https://</w:t>
        </w:r>
        <w:proofErr w:type="spellStart"/>
        <w:r>
          <w:rPr>
            <w:rStyle w:val="Hyperlink"/>
            <w:rFonts w:asciiTheme="majorHAnsi" w:hAnsiTheme="majorHAnsi"/>
            <w:sz w:val="20"/>
            <w:szCs w:val="20"/>
          </w:rPr>
          <w:t>kidsafe.com.au</w:t>
        </w:r>
        <w:proofErr w:type="spellEnd"/>
        <w:r>
          <w:rPr>
            <w:rStyle w:val="Hyperlink"/>
            <w:rFonts w:asciiTheme="majorHAnsi" w:hAnsiTheme="majorHAnsi"/>
            <w:sz w:val="20"/>
            <w:szCs w:val="20"/>
          </w:rPr>
          <w:t>/</w:t>
        </w:r>
      </w:hyperlink>
    </w:p>
    <w:p w14:paraId="460D1D1B" w14:textId="77777777" w:rsidR="00B244CA" w:rsidRDefault="00B244CA" w:rsidP="00B244CA">
      <w:pPr>
        <w:spacing w:after="0" w:line="276" w:lineRule="auto"/>
        <w:ind w:left="522" w:hanging="516"/>
        <w:rPr>
          <w:rFonts w:asciiTheme="majorHAnsi" w:eastAsia="Times New Roman" w:hAnsiTheme="majorHAnsi" w:cstheme="majorHAnsi"/>
          <w:i/>
          <w:iCs/>
          <w:sz w:val="20"/>
          <w:szCs w:val="20"/>
          <w:lang w:eastAsia="en-GB"/>
        </w:rPr>
      </w:pPr>
      <w:r>
        <w:rPr>
          <w:rFonts w:asciiTheme="majorHAnsi" w:eastAsia="Times New Roman" w:hAnsiTheme="majorHAnsi" w:cstheme="majorHAnsi"/>
          <w:sz w:val="20"/>
          <w:szCs w:val="20"/>
          <w:lang w:eastAsia="en-GB"/>
        </w:rPr>
        <w:t xml:space="preserve">National Health and Medical Research Council. (2024). </w:t>
      </w:r>
      <w:r>
        <w:rPr>
          <w:rFonts w:asciiTheme="majorHAnsi" w:eastAsia="Times New Roman" w:hAnsiTheme="majorHAnsi" w:cstheme="majorHAnsi"/>
          <w:i/>
          <w:iCs/>
          <w:sz w:val="20"/>
          <w:szCs w:val="20"/>
          <w:lang w:eastAsia="en-GB"/>
        </w:rPr>
        <w:t>Staying Healthy: preventing infectious diseases in early</w:t>
      </w:r>
    </w:p>
    <w:p w14:paraId="00226A15" w14:textId="77777777" w:rsidR="00B244CA" w:rsidRDefault="00B244CA" w:rsidP="00B244CA">
      <w:pPr>
        <w:spacing w:after="0" w:line="276" w:lineRule="auto"/>
        <w:ind w:left="522" w:hanging="516"/>
        <w:rPr>
          <w:rFonts w:asciiTheme="majorHAnsi" w:hAnsiTheme="majorHAnsi" w:cstheme="majorHAnsi"/>
          <w:sz w:val="20"/>
          <w:szCs w:val="20"/>
        </w:rPr>
      </w:pPr>
      <w:r>
        <w:rPr>
          <w:rFonts w:asciiTheme="majorHAnsi" w:eastAsia="Times New Roman" w:hAnsiTheme="majorHAnsi" w:cstheme="majorHAnsi"/>
          <w:i/>
          <w:iCs/>
          <w:sz w:val="20"/>
          <w:szCs w:val="20"/>
          <w:lang w:eastAsia="en-GB"/>
        </w:rPr>
        <w:t>childhood education and care services</w:t>
      </w:r>
      <w:r>
        <w:rPr>
          <w:rFonts w:asciiTheme="majorHAnsi" w:eastAsia="Times New Roman" w:hAnsiTheme="majorHAnsi" w:cstheme="majorHAnsi"/>
          <w:sz w:val="20"/>
          <w:szCs w:val="20"/>
          <w:lang w:eastAsia="en-GB"/>
        </w:rPr>
        <w:t xml:space="preserve"> (6th Ed.). NHMRC. Canberra. </w:t>
      </w:r>
    </w:p>
    <w:p w14:paraId="434C4FDE" w14:textId="77777777" w:rsidR="00B244CA" w:rsidRDefault="00B244CA" w:rsidP="00B244CA">
      <w:pPr>
        <w:spacing w:after="0" w:line="276" w:lineRule="auto"/>
        <w:rPr>
          <w:rFonts w:asciiTheme="majorHAnsi" w:hAnsiTheme="majorHAnsi"/>
          <w:b/>
          <w:sz w:val="20"/>
          <w:szCs w:val="20"/>
        </w:rPr>
      </w:pPr>
      <w:r>
        <w:rPr>
          <w:rFonts w:asciiTheme="majorHAnsi" w:hAnsiTheme="majorHAnsi"/>
          <w:sz w:val="20"/>
          <w:szCs w:val="20"/>
        </w:rPr>
        <w:t xml:space="preserve">NSW Government Department of Health. (2024). </w:t>
      </w:r>
      <w:hyperlink r:id="rId17" w:history="1">
        <w:r>
          <w:rPr>
            <w:rStyle w:val="Hyperlink"/>
            <w:rFonts w:asciiTheme="majorHAnsi" w:hAnsiTheme="majorHAnsi"/>
            <w:sz w:val="20"/>
            <w:szCs w:val="20"/>
          </w:rPr>
          <w:t>Staying safe around pets and animals</w:t>
        </w:r>
      </w:hyperlink>
      <w:r>
        <w:rPr>
          <w:rFonts w:asciiTheme="majorHAnsi" w:hAnsiTheme="majorHAnsi"/>
          <w:sz w:val="20"/>
          <w:szCs w:val="20"/>
        </w:rPr>
        <w:t xml:space="preserve">. </w:t>
      </w:r>
    </w:p>
    <w:p w14:paraId="54C00822" w14:textId="77777777" w:rsidR="00FC4BCD" w:rsidRPr="00FC4BCD" w:rsidRDefault="00FC4BCD" w:rsidP="00FC4BCD">
      <w:pPr>
        <w:spacing w:after="0" w:line="276" w:lineRule="auto"/>
        <w:rPr>
          <w:rFonts w:cs="Arial"/>
          <w:sz w:val="20"/>
          <w:szCs w:val="20"/>
          <w:lang w:val="en-US"/>
        </w:rPr>
      </w:pPr>
    </w:p>
    <w:p w14:paraId="6894FC42" w14:textId="77777777" w:rsidR="00954BF1" w:rsidRPr="00672E16" w:rsidRDefault="00954BF1" w:rsidP="00954BF1">
      <w:pPr>
        <w:spacing w:line="360" w:lineRule="auto"/>
        <w:rPr>
          <w:rFonts w:asciiTheme="majorHAnsi" w:hAnsiTheme="majorHAnsi" w:cs="Arial"/>
        </w:rPr>
      </w:pPr>
      <w:r>
        <w:rPr>
          <w:rFonts w:cs="Arial"/>
          <w:sz w:val="24"/>
          <w:szCs w:val="24"/>
        </w:rPr>
        <w:t>REVIEW</w:t>
      </w:r>
    </w:p>
    <w:tbl>
      <w:tblPr>
        <w:tblStyle w:val="TableGrid"/>
        <w:tblW w:w="8986" w:type="dxa"/>
        <w:tblLayout w:type="fixed"/>
        <w:tblLook w:val="04A0" w:firstRow="1" w:lastRow="0" w:firstColumn="1" w:lastColumn="0" w:noHBand="0" w:noVBand="1"/>
      </w:tblPr>
      <w:tblGrid>
        <w:gridCol w:w="2405"/>
        <w:gridCol w:w="1956"/>
        <w:gridCol w:w="1021"/>
        <w:gridCol w:w="1417"/>
        <w:gridCol w:w="1134"/>
        <w:gridCol w:w="1053"/>
      </w:tblGrid>
      <w:tr w:rsidR="00D9145C" w:rsidRPr="00151775" w14:paraId="44867DFB" w14:textId="77777777" w:rsidTr="004A378F">
        <w:trPr>
          <w:trHeight w:val="488"/>
        </w:trPr>
        <w:tc>
          <w:tcPr>
            <w:tcW w:w="2405" w:type="dxa"/>
            <w:shd w:val="clear" w:color="auto" w:fill="D9D9D9" w:themeFill="background1" w:themeFillShade="D9"/>
            <w:vAlign w:val="center"/>
          </w:tcPr>
          <w:p w14:paraId="130827B5" w14:textId="541DACE2" w:rsidR="00D9145C" w:rsidRPr="009C4400" w:rsidRDefault="00D9145C" w:rsidP="00D9145C">
            <w:pPr>
              <w:rPr>
                <w:rFonts w:ascii="Calibri Light" w:hAnsi="Calibri Light"/>
                <w:color w:val="000000" w:themeColor="text1"/>
                <w:sz w:val="24"/>
                <w:szCs w:val="24"/>
              </w:rPr>
            </w:pPr>
            <w:r w:rsidRPr="00D27587">
              <w:rPr>
                <w:rFonts w:ascii="Calibri Light" w:hAnsi="Calibri Light"/>
                <w:color w:val="000000" w:themeColor="text1"/>
                <w:sz w:val="24"/>
                <w:szCs w:val="24"/>
              </w:rPr>
              <w:t>POLICY REVIEWED BY</w:t>
            </w:r>
          </w:p>
        </w:tc>
        <w:tc>
          <w:tcPr>
            <w:tcW w:w="2977" w:type="dxa"/>
            <w:gridSpan w:val="2"/>
            <w:shd w:val="clear" w:color="auto" w:fill="FFFFFF" w:themeFill="background1"/>
            <w:vAlign w:val="center"/>
          </w:tcPr>
          <w:p w14:paraId="3AE80B31" w14:textId="2ABA906A" w:rsidR="00D9145C" w:rsidRDefault="00D9145C" w:rsidP="00D9145C">
            <w:pPr>
              <w:rPr>
                <w:rFonts w:asciiTheme="majorHAnsi" w:hAnsiTheme="majorHAnsi"/>
                <w:sz w:val="24"/>
                <w:szCs w:val="24"/>
              </w:rPr>
            </w:pPr>
            <w:r w:rsidRPr="000700D9">
              <w:rPr>
                <w:rFonts w:asciiTheme="majorHAnsi" w:hAnsiTheme="majorHAnsi"/>
                <w:color w:val="FF0000"/>
                <w:highlight w:val="yellow"/>
              </w:rPr>
              <w:t>[NAME]</w:t>
            </w:r>
          </w:p>
        </w:tc>
        <w:tc>
          <w:tcPr>
            <w:tcW w:w="2551" w:type="dxa"/>
            <w:gridSpan w:val="2"/>
            <w:shd w:val="clear" w:color="auto" w:fill="FFFFFF" w:themeFill="background1"/>
            <w:vAlign w:val="center"/>
          </w:tcPr>
          <w:p w14:paraId="730238BB" w14:textId="5242F92A" w:rsidR="00D9145C" w:rsidRPr="009C4400" w:rsidRDefault="00D9145C" w:rsidP="00D9145C">
            <w:pPr>
              <w:rPr>
                <w:rFonts w:ascii="Calibri Light" w:hAnsi="Calibri Light"/>
                <w:color w:val="000000" w:themeColor="text1"/>
                <w:sz w:val="24"/>
                <w:szCs w:val="24"/>
              </w:rPr>
            </w:pPr>
            <w:r w:rsidRPr="000700D9">
              <w:rPr>
                <w:rFonts w:asciiTheme="majorHAnsi" w:hAnsiTheme="majorHAnsi"/>
                <w:color w:val="FF0000"/>
                <w:highlight w:val="yellow"/>
              </w:rPr>
              <w:t>[POSITION]</w:t>
            </w:r>
          </w:p>
        </w:tc>
        <w:tc>
          <w:tcPr>
            <w:tcW w:w="1053" w:type="dxa"/>
            <w:shd w:val="clear" w:color="auto" w:fill="FFFFFF" w:themeFill="background1"/>
            <w:vAlign w:val="center"/>
          </w:tcPr>
          <w:p w14:paraId="37474749" w14:textId="6E5DA51C" w:rsidR="00D9145C" w:rsidRDefault="00D9145C" w:rsidP="00D9145C">
            <w:pPr>
              <w:jc w:val="center"/>
              <w:rPr>
                <w:rFonts w:asciiTheme="majorHAnsi" w:hAnsiTheme="majorHAnsi"/>
                <w:sz w:val="24"/>
                <w:szCs w:val="24"/>
              </w:rPr>
            </w:pPr>
            <w:r w:rsidRPr="000700D9">
              <w:rPr>
                <w:rFonts w:asciiTheme="majorHAnsi" w:hAnsiTheme="majorHAnsi"/>
                <w:color w:val="FF0000"/>
                <w:highlight w:val="yellow"/>
              </w:rPr>
              <w:t>[DATE]</w:t>
            </w:r>
          </w:p>
        </w:tc>
      </w:tr>
      <w:tr w:rsidR="00954BF1" w:rsidRPr="00151775" w14:paraId="4DF07248" w14:textId="77777777" w:rsidTr="004A378F">
        <w:trPr>
          <w:trHeight w:val="488"/>
        </w:trPr>
        <w:tc>
          <w:tcPr>
            <w:tcW w:w="2405" w:type="dxa"/>
            <w:shd w:val="clear" w:color="auto" w:fill="F2F2F2" w:themeFill="background1" w:themeFillShade="F2"/>
            <w:vAlign w:val="center"/>
          </w:tcPr>
          <w:p w14:paraId="369E5E92" w14:textId="77777777" w:rsidR="00954BF1" w:rsidRPr="009C4400" w:rsidRDefault="00954BF1" w:rsidP="00A81408">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56" w:type="dxa"/>
            <w:shd w:val="clear" w:color="auto" w:fill="F2F2F2" w:themeFill="background1" w:themeFillShade="F2"/>
            <w:vAlign w:val="center"/>
          </w:tcPr>
          <w:p w14:paraId="749EE4C5" w14:textId="5AC89465" w:rsidR="00954BF1" w:rsidRPr="009C4400" w:rsidRDefault="00FC4BCD" w:rsidP="00A81408">
            <w:pPr>
              <w:rPr>
                <w:rFonts w:ascii="Calibri Light" w:hAnsi="Calibri Light"/>
                <w:color w:val="000000" w:themeColor="text1"/>
                <w:sz w:val="24"/>
                <w:szCs w:val="24"/>
              </w:rPr>
            </w:pPr>
            <w:r>
              <w:rPr>
                <w:rFonts w:asciiTheme="majorHAnsi" w:hAnsiTheme="majorHAnsi"/>
                <w:sz w:val="24"/>
                <w:szCs w:val="24"/>
              </w:rPr>
              <w:t>SEPTEMBER 202</w:t>
            </w:r>
            <w:r w:rsidR="00B45B8C">
              <w:rPr>
                <w:rFonts w:asciiTheme="majorHAnsi" w:hAnsiTheme="majorHAnsi"/>
                <w:sz w:val="24"/>
                <w:szCs w:val="24"/>
              </w:rPr>
              <w:t>6</w:t>
            </w:r>
          </w:p>
        </w:tc>
        <w:tc>
          <w:tcPr>
            <w:tcW w:w="2438" w:type="dxa"/>
            <w:gridSpan w:val="2"/>
            <w:shd w:val="clear" w:color="auto" w:fill="D9D9D9" w:themeFill="background1" w:themeFillShade="D9"/>
            <w:vAlign w:val="center"/>
          </w:tcPr>
          <w:p w14:paraId="0EBB62B0" w14:textId="77777777" w:rsidR="00954BF1" w:rsidRPr="009C4400" w:rsidRDefault="00954BF1" w:rsidP="00A81408">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187" w:type="dxa"/>
            <w:gridSpan w:val="2"/>
            <w:shd w:val="clear" w:color="auto" w:fill="D9D9D9" w:themeFill="background1" w:themeFillShade="D9"/>
            <w:vAlign w:val="center"/>
          </w:tcPr>
          <w:p w14:paraId="45C5BD00" w14:textId="68568654" w:rsidR="00954BF1" w:rsidRPr="00093E2D" w:rsidRDefault="00FC4BCD" w:rsidP="00A81408">
            <w:pPr>
              <w:jc w:val="center"/>
              <w:rPr>
                <w:rFonts w:ascii="Calibri Light" w:hAnsi="Calibri Light"/>
                <w:color w:val="000000" w:themeColor="text1"/>
                <w:sz w:val="24"/>
                <w:szCs w:val="24"/>
              </w:rPr>
            </w:pPr>
            <w:r>
              <w:rPr>
                <w:rFonts w:asciiTheme="majorHAnsi" w:hAnsiTheme="majorHAnsi"/>
                <w:sz w:val="24"/>
                <w:szCs w:val="24"/>
              </w:rPr>
              <w:t>SEPTEMBER 202</w:t>
            </w:r>
            <w:r w:rsidR="00B45B8C">
              <w:rPr>
                <w:rFonts w:asciiTheme="majorHAnsi" w:hAnsiTheme="majorHAnsi"/>
                <w:sz w:val="24"/>
                <w:szCs w:val="24"/>
              </w:rPr>
              <w:t>7</w:t>
            </w:r>
          </w:p>
        </w:tc>
      </w:tr>
      <w:tr w:rsidR="00704958" w14:paraId="0986C513" w14:textId="77777777" w:rsidTr="004A378F">
        <w:trPr>
          <w:trHeight w:val="488"/>
        </w:trPr>
        <w:tc>
          <w:tcPr>
            <w:tcW w:w="2405" w:type="dxa"/>
            <w:vAlign w:val="center"/>
          </w:tcPr>
          <w:p w14:paraId="639D73AF" w14:textId="054FFA27" w:rsidR="00704958" w:rsidRPr="0045089B" w:rsidRDefault="00704958" w:rsidP="00D27587">
            <w:pPr>
              <w:rPr>
                <w:rFonts w:ascii="Calibri Light" w:hAnsi="Calibri Light"/>
                <w:color w:val="000000" w:themeColor="text1"/>
                <w:sz w:val="24"/>
                <w:szCs w:val="24"/>
              </w:rPr>
            </w:pPr>
            <w:r>
              <w:rPr>
                <w:rFonts w:ascii="Calibri Light" w:hAnsi="Calibri Light"/>
                <w:color w:val="000000" w:themeColor="text1"/>
                <w:sz w:val="24"/>
                <w:szCs w:val="24"/>
              </w:rPr>
              <w:t>VERSION NUMBER</w:t>
            </w:r>
          </w:p>
        </w:tc>
        <w:tc>
          <w:tcPr>
            <w:tcW w:w="6581" w:type="dxa"/>
            <w:gridSpan w:val="5"/>
            <w:vAlign w:val="center"/>
          </w:tcPr>
          <w:p w14:paraId="2A6BED99" w14:textId="740E83DB" w:rsidR="00704958" w:rsidRPr="00704958" w:rsidRDefault="00704958" w:rsidP="00704958">
            <w:pPr>
              <w:rPr>
                <w:rFonts w:ascii="Calibri Light" w:hAnsi="Calibri Light"/>
                <w:highlight w:val="yellow"/>
              </w:rPr>
            </w:pPr>
            <w:proofErr w:type="spellStart"/>
            <w:r w:rsidRPr="006F23AD">
              <w:rPr>
                <w:rFonts w:ascii="Calibri Light" w:hAnsi="Calibri Light"/>
                <w:sz w:val="24"/>
                <w:szCs w:val="24"/>
                <w:highlight w:val="yellow"/>
              </w:rPr>
              <w:t>V</w:t>
            </w:r>
            <w:r w:rsidR="00FC4BCD" w:rsidRPr="006F23AD">
              <w:rPr>
                <w:rFonts w:ascii="Calibri Light" w:hAnsi="Calibri Light"/>
                <w:sz w:val="24"/>
                <w:szCs w:val="24"/>
                <w:highlight w:val="yellow"/>
              </w:rPr>
              <w:t>1</w:t>
            </w:r>
            <w:r w:rsidR="00B45B8C">
              <w:rPr>
                <w:rFonts w:ascii="Calibri Light" w:hAnsi="Calibri Light"/>
                <w:sz w:val="24"/>
                <w:szCs w:val="24"/>
                <w:highlight w:val="yellow"/>
              </w:rPr>
              <w:t>2</w:t>
            </w:r>
            <w:r w:rsidRPr="006F23AD">
              <w:rPr>
                <w:rFonts w:ascii="Calibri Light" w:hAnsi="Calibri Light"/>
                <w:sz w:val="24"/>
                <w:szCs w:val="24"/>
                <w:highlight w:val="yellow"/>
              </w:rPr>
              <w:t>.9.2</w:t>
            </w:r>
            <w:r w:rsidR="00B45B8C">
              <w:rPr>
                <w:rFonts w:ascii="Calibri Light" w:hAnsi="Calibri Light"/>
                <w:sz w:val="24"/>
                <w:szCs w:val="24"/>
                <w:highlight w:val="yellow"/>
              </w:rPr>
              <w:t>6</w:t>
            </w:r>
            <w:proofErr w:type="spellEnd"/>
          </w:p>
        </w:tc>
      </w:tr>
      <w:tr w:rsidR="00954BF1" w14:paraId="3F679D1B" w14:textId="77777777" w:rsidTr="004A378F">
        <w:trPr>
          <w:trHeight w:val="488"/>
        </w:trPr>
        <w:tc>
          <w:tcPr>
            <w:tcW w:w="2405" w:type="dxa"/>
            <w:vAlign w:val="center"/>
          </w:tcPr>
          <w:p w14:paraId="1C5D005C" w14:textId="77777777" w:rsidR="00954BF1" w:rsidRPr="0045089B" w:rsidRDefault="00954BF1" w:rsidP="00D27587">
            <w:pPr>
              <w:rPr>
                <w:rFonts w:asciiTheme="majorHAnsi" w:hAnsiTheme="majorHAnsi"/>
              </w:rPr>
            </w:pPr>
            <w:r w:rsidRPr="0045089B">
              <w:rPr>
                <w:rFonts w:ascii="Calibri Light" w:hAnsi="Calibri Light"/>
                <w:color w:val="000000" w:themeColor="text1"/>
                <w:sz w:val="24"/>
                <w:szCs w:val="24"/>
              </w:rPr>
              <w:t>MODIFICATIONS</w:t>
            </w:r>
          </w:p>
        </w:tc>
        <w:tc>
          <w:tcPr>
            <w:tcW w:w="6581" w:type="dxa"/>
            <w:gridSpan w:val="5"/>
            <w:vAlign w:val="center"/>
          </w:tcPr>
          <w:p w14:paraId="459895F4" w14:textId="77777777" w:rsidR="00B45B8C" w:rsidRDefault="00B45B8C" w:rsidP="00B45B8C">
            <w:pPr>
              <w:pStyle w:val="ListParagraph"/>
              <w:numPr>
                <w:ilvl w:val="0"/>
                <w:numId w:val="9"/>
              </w:numPr>
              <w:rPr>
                <w:rFonts w:ascii="Calibri Light" w:hAnsi="Calibri Light"/>
                <w:highlight w:val="yellow"/>
              </w:rPr>
            </w:pPr>
            <w:r>
              <w:rPr>
                <w:rFonts w:ascii="Calibri Light" w:hAnsi="Calibri Light"/>
                <w:highlight w:val="yellow"/>
              </w:rPr>
              <w:t>annual policy review</w:t>
            </w:r>
          </w:p>
          <w:p w14:paraId="09BD97EC" w14:textId="77777777" w:rsidR="00B45B8C" w:rsidRDefault="00B45B8C" w:rsidP="00B45B8C">
            <w:pPr>
              <w:pStyle w:val="ListParagraph"/>
              <w:numPr>
                <w:ilvl w:val="0"/>
                <w:numId w:val="9"/>
              </w:numPr>
              <w:rPr>
                <w:rFonts w:ascii="Calibri Light" w:hAnsi="Calibri Light"/>
                <w:highlight w:val="yellow"/>
              </w:rPr>
            </w:pPr>
            <w:r>
              <w:rPr>
                <w:rFonts w:ascii="Calibri Light" w:hAnsi="Calibri Light"/>
                <w:highlight w:val="yellow"/>
              </w:rPr>
              <w:t>clarified requirements for animals kept at the service, visiting animals and assistance animals</w:t>
            </w:r>
          </w:p>
          <w:p w14:paraId="4979E9E3" w14:textId="77777777" w:rsidR="00B45B8C" w:rsidRDefault="00B45B8C" w:rsidP="00B45B8C">
            <w:pPr>
              <w:pStyle w:val="ListParagraph"/>
              <w:numPr>
                <w:ilvl w:val="0"/>
                <w:numId w:val="9"/>
              </w:numPr>
              <w:rPr>
                <w:rFonts w:ascii="Calibri Light" w:hAnsi="Calibri Light"/>
                <w:highlight w:val="yellow"/>
              </w:rPr>
            </w:pPr>
            <w:r>
              <w:rPr>
                <w:rFonts w:ascii="Calibri Light" w:hAnsi="Calibri Light"/>
                <w:highlight w:val="yellow"/>
              </w:rPr>
              <w:t>strengthened guidance around animal welfare, care arrangements, hygiene, supervision and risk management practices</w:t>
            </w:r>
          </w:p>
          <w:p w14:paraId="650E894C" w14:textId="77777777" w:rsidR="00B45B8C" w:rsidRDefault="00B45B8C" w:rsidP="00B45B8C">
            <w:pPr>
              <w:pStyle w:val="ListParagraph"/>
              <w:numPr>
                <w:ilvl w:val="0"/>
                <w:numId w:val="9"/>
              </w:numPr>
              <w:rPr>
                <w:rFonts w:ascii="Calibri Light" w:hAnsi="Calibri Light"/>
                <w:highlight w:val="yellow"/>
              </w:rPr>
            </w:pPr>
            <w:r>
              <w:rPr>
                <w:rFonts w:ascii="Calibri Light" w:hAnsi="Calibri Light"/>
                <w:highlight w:val="yellow"/>
              </w:rPr>
              <w:t>added information for responding to potentially dangerous animals, including contacting relevant authorities</w:t>
            </w:r>
          </w:p>
          <w:p w14:paraId="79B60EA9" w14:textId="77777777" w:rsidR="00B45B8C" w:rsidRDefault="00B45B8C" w:rsidP="00B45B8C">
            <w:pPr>
              <w:pStyle w:val="ListParagraph"/>
              <w:numPr>
                <w:ilvl w:val="0"/>
                <w:numId w:val="9"/>
              </w:numPr>
              <w:rPr>
                <w:rFonts w:ascii="Calibri Light" w:hAnsi="Calibri Light"/>
                <w:highlight w:val="yellow"/>
              </w:rPr>
            </w:pPr>
            <w:r>
              <w:rPr>
                <w:rFonts w:ascii="Calibri Light" w:hAnsi="Calibri Light"/>
                <w:highlight w:val="yellow"/>
              </w:rPr>
              <w:t>removed contact details for wildlife rescue services from policy</w:t>
            </w:r>
          </w:p>
          <w:p w14:paraId="29F537BA" w14:textId="585D525E" w:rsidR="00704958" w:rsidRPr="00BD0C2B" w:rsidRDefault="00B45B8C" w:rsidP="00B45B8C">
            <w:pPr>
              <w:pStyle w:val="ListParagraph"/>
              <w:numPr>
                <w:ilvl w:val="0"/>
                <w:numId w:val="9"/>
              </w:numPr>
              <w:spacing w:after="160" w:line="259" w:lineRule="auto"/>
              <w:rPr>
                <w:rFonts w:ascii="Calibri Light" w:hAnsi="Calibri Light"/>
                <w:highlight w:val="yellow"/>
              </w:rPr>
            </w:pPr>
            <w:r>
              <w:rPr>
                <w:rFonts w:ascii="Calibri Light" w:hAnsi="Calibri Light"/>
                <w:highlight w:val="yellow"/>
              </w:rPr>
              <w:t>updated references as needed</w:t>
            </w:r>
          </w:p>
        </w:tc>
      </w:tr>
      <w:tr w:rsidR="00B244CA" w14:paraId="29CF33AA" w14:textId="77777777" w:rsidTr="004A378F">
        <w:trPr>
          <w:trHeight w:val="488"/>
        </w:trPr>
        <w:tc>
          <w:tcPr>
            <w:tcW w:w="8986" w:type="dxa"/>
            <w:gridSpan w:val="6"/>
            <w:shd w:val="clear" w:color="auto" w:fill="E7E6E6" w:themeFill="background2"/>
            <w:vAlign w:val="center"/>
          </w:tcPr>
          <w:p w14:paraId="34FB5A97" w14:textId="79D8CDD2" w:rsidR="00B244CA" w:rsidRPr="00552B14" w:rsidRDefault="004A378F" w:rsidP="00A81408">
            <w:pPr>
              <w:rPr>
                <w:rFonts w:ascii="Calibri Light" w:hAnsi="Calibri Light"/>
              </w:rPr>
            </w:pPr>
            <w:r>
              <w:rPr>
                <w:rFonts w:ascii="Calibri Light" w:hAnsi="Calibri Light"/>
                <w:color w:val="000000" w:themeColor="text1"/>
                <w:sz w:val="24"/>
                <w:szCs w:val="24"/>
              </w:rPr>
              <w:t>PREVIOUS MODIFICATIONS</w:t>
            </w:r>
          </w:p>
        </w:tc>
      </w:tr>
      <w:tr w:rsidR="00B244CA" w14:paraId="73B56EC9" w14:textId="77777777" w:rsidTr="004A378F">
        <w:trPr>
          <w:trHeight w:val="488"/>
        </w:trPr>
        <w:tc>
          <w:tcPr>
            <w:tcW w:w="2405" w:type="dxa"/>
            <w:vAlign w:val="center"/>
          </w:tcPr>
          <w:p w14:paraId="5AF7057C" w14:textId="2D23478B" w:rsidR="00B244CA" w:rsidRPr="00B244CA" w:rsidRDefault="00B244CA" w:rsidP="00A81408">
            <w:pPr>
              <w:jc w:val="center"/>
              <w:rPr>
                <w:rFonts w:asciiTheme="majorHAnsi" w:hAnsiTheme="majorHAnsi"/>
                <w:sz w:val="24"/>
                <w:szCs w:val="24"/>
              </w:rPr>
            </w:pPr>
            <w:r w:rsidRPr="00B244CA">
              <w:rPr>
                <w:rFonts w:asciiTheme="majorHAnsi" w:hAnsiTheme="majorHAnsi"/>
                <w:sz w:val="24"/>
                <w:szCs w:val="24"/>
              </w:rPr>
              <w:t>SEPTEMBER 2025</w:t>
            </w:r>
          </w:p>
        </w:tc>
        <w:tc>
          <w:tcPr>
            <w:tcW w:w="6581" w:type="dxa"/>
            <w:gridSpan w:val="5"/>
            <w:vAlign w:val="center"/>
          </w:tcPr>
          <w:p w14:paraId="6A037507" w14:textId="77777777" w:rsidR="00B244CA" w:rsidRPr="00B244CA" w:rsidRDefault="00B244CA" w:rsidP="00B244CA">
            <w:pPr>
              <w:pStyle w:val="ListParagraph"/>
              <w:numPr>
                <w:ilvl w:val="0"/>
                <w:numId w:val="9"/>
              </w:numPr>
              <w:spacing w:after="160" w:line="259" w:lineRule="auto"/>
              <w:rPr>
                <w:rFonts w:asciiTheme="majorHAnsi" w:hAnsiTheme="majorHAnsi" w:cstheme="majorHAnsi"/>
              </w:rPr>
            </w:pPr>
            <w:r w:rsidRPr="00B244CA">
              <w:rPr>
                <w:rFonts w:asciiTheme="majorHAnsi" w:hAnsiTheme="majorHAnsi" w:cstheme="majorHAnsi"/>
              </w:rPr>
              <w:t>annual policy maintenance - no major changes to policy</w:t>
            </w:r>
          </w:p>
          <w:p w14:paraId="287A37A5" w14:textId="2D3F21E1" w:rsidR="00B244CA" w:rsidRPr="00B244CA" w:rsidRDefault="00B244CA" w:rsidP="00B244CA">
            <w:pPr>
              <w:pStyle w:val="ListParagraph"/>
              <w:numPr>
                <w:ilvl w:val="0"/>
                <w:numId w:val="9"/>
              </w:numPr>
              <w:spacing w:after="160" w:line="259" w:lineRule="auto"/>
              <w:rPr>
                <w:rFonts w:asciiTheme="majorHAnsi" w:hAnsiTheme="majorHAnsi" w:cstheme="majorHAnsi"/>
              </w:rPr>
            </w:pPr>
            <w:r w:rsidRPr="00B244CA">
              <w:rPr>
                <w:rFonts w:asciiTheme="majorHAnsi" w:hAnsiTheme="majorHAnsi" w:cstheme="majorHAnsi"/>
              </w:rPr>
              <w:t>hyperlinks checked and repaired as required</w:t>
            </w:r>
          </w:p>
        </w:tc>
      </w:tr>
    </w:tbl>
    <w:p w14:paraId="77E539D2" w14:textId="2E5062D5" w:rsidR="00D656E1" w:rsidRPr="002C4D32" w:rsidRDefault="00D656E1" w:rsidP="00B72B18">
      <w:pPr>
        <w:spacing w:line="360" w:lineRule="auto"/>
        <w:rPr>
          <w:rFonts w:asciiTheme="majorHAnsi" w:hAnsiTheme="majorHAnsi"/>
        </w:rPr>
      </w:pPr>
    </w:p>
    <w:sectPr w:rsidR="00D656E1" w:rsidRPr="002C4D32" w:rsidSect="00F852F9">
      <w:headerReference w:type="default" r:id="rId18"/>
      <w:footerReference w:type="even" r:id="rId19"/>
      <w:footerReference w:type="default" r:id="rId20"/>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932C6" w14:textId="77777777" w:rsidR="0091111C" w:rsidRDefault="0091111C" w:rsidP="0021486F">
      <w:pPr>
        <w:spacing w:after="0" w:line="240" w:lineRule="auto"/>
      </w:pPr>
      <w:r>
        <w:separator/>
      </w:r>
    </w:p>
  </w:endnote>
  <w:endnote w:type="continuationSeparator" w:id="0">
    <w:p w14:paraId="4F749B7F" w14:textId="77777777" w:rsidR="0091111C" w:rsidRDefault="0091111C" w:rsidP="00214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1250604"/>
      <w:docPartObj>
        <w:docPartGallery w:val="Page Numbers (Bottom of Page)"/>
        <w:docPartUnique/>
      </w:docPartObj>
    </w:sdtPr>
    <w:sdtEndPr>
      <w:rPr>
        <w:rStyle w:val="PageNumber"/>
      </w:rPr>
    </w:sdtEndPr>
    <w:sdtContent>
      <w:p w14:paraId="65D31017" w14:textId="13FFD71C" w:rsidR="0050478F" w:rsidRDefault="0050478F" w:rsidP="005B7CF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2A0A1F" w14:textId="77777777" w:rsidR="0050478F" w:rsidRDefault="0050478F" w:rsidP="0050478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9007398"/>
      <w:docPartObj>
        <w:docPartGallery w:val="Page Numbers (Bottom of Page)"/>
        <w:docPartUnique/>
      </w:docPartObj>
    </w:sdtPr>
    <w:sdtEndPr>
      <w:rPr>
        <w:rStyle w:val="PageNumber"/>
      </w:rPr>
    </w:sdtEndPr>
    <w:sdtContent>
      <w:p w14:paraId="71AC3217" w14:textId="3B0B452A" w:rsidR="0050478F" w:rsidRDefault="0050478F" w:rsidP="005B7CF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B0EC6F1" w14:textId="086473A7" w:rsidR="001C66CA" w:rsidRDefault="001C66CA" w:rsidP="0050478F">
    <w:pPr>
      <w:pStyle w:val="Footer"/>
      <w:spacing w:before="240"/>
      <w:ind w:firstLine="360"/>
    </w:pPr>
    <w:r w:rsidRPr="00FC4BCD">
      <w:rPr>
        <w:noProof/>
        <w:color w:val="16A6C6"/>
        <w:lang w:val="en-US"/>
      </w:rPr>
      <w:drawing>
        <wp:anchor distT="0" distB="0" distL="114300" distR="114300" simplePos="0" relativeHeight="251662336" behindDoc="1" locked="0" layoutInCell="1" allowOverlap="1" wp14:anchorId="7C2CEF5E" wp14:editId="5611EB94">
          <wp:simplePos x="0" y="0"/>
          <wp:positionH relativeFrom="column">
            <wp:posOffset>4398826</wp:posOffset>
          </wp:positionH>
          <wp:positionV relativeFrom="paragraph">
            <wp:posOffset>-44450</wp:posOffset>
          </wp:positionV>
          <wp:extent cx="1496514" cy="3429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pdate_CCCD_Newsletter.eps"/>
                  <pic:cNvPicPr/>
                </pic:nvPicPr>
                <pic:blipFill>
                  <a:blip r:embed="rId1">
                    <a:extLst>
                      <a:ext uri="{28A0092B-C50C-407E-A947-70E740481C1C}">
                        <a14:useLocalDpi xmlns:a14="http://schemas.microsoft.com/office/drawing/2010/main" val="0"/>
                      </a:ext>
                    </a:extLst>
                  </a:blip>
                  <a:stretch>
                    <a:fillRect/>
                  </a:stretch>
                </pic:blipFill>
                <pic:spPr>
                  <a:xfrm>
                    <a:off x="0" y="0"/>
                    <a:ext cx="1496514" cy="342900"/>
                  </a:xfrm>
                  <a:prstGeom prst="rect">
                    <a:avLst/>
                  </a:prstGeom>
                </pic:spPr>
              </pic:pic>
            </a:graphicData>
          </a:graphic>
          <wp14:sizeRelH relativeFrom="page">
            <wp14:pctWidth>0</wp14:pctWidth>
          </wp14:sizeRelH>
          <wp14:sizeRelV relativeFrom="page">
            <wp14:pctHeight>0</wp14:pctHeight>
          </wp14:sizeRelV>
        </wp:anchor>
      </w:drawing>
    </w:r>
    <w:r w:rsidRPr="00FC4BCD">
      <w:rPr>
        <w:rFonts w:ascii="Calibri Light" w:hAnsi="Calibri Light"/>
        <w:color w:val="16A6C6"/>
        <w:sz w:val="18"/>
        <w:szCs w:val="18"/>
      </w:rPr>
      <w:t>Childcare Centre Desktop ©20</w:t>
    </w:r>
    <w:r w:rsidR="0050478F" w:rsidRPr="00FC4BCD">
      <w:rPr>
        <w:rFonts w:ascii="Calibri Light" w:hAnsi="Calibri Light"/>
        <w:color w:val="16A6C6"/>
        <w:sz w:val="18"/>
        <w:szCs w:val="18"/>
      </w:rPr>
      <w:t>2</w:t>
    </w:r>
    <w:r w:rsidR="00B45B8C">
      <w:rPr>
        <w:rFonts w:ascii="Calibri Light" w:hAnsi="Calibri Light"/>
        <w:color w:val="16A6C6"/>
        <w:sz w:val="18"/>
        <w:szCs w:val="18"/>
      </w:rPr>
      <w:t>6</w:t>
    </w:r>
    <w:r w:rsidRPr="00FC4BCD">
      <w:rPr>
        <w:rFonts w:ascii="Calibri Light" w:hAnsi="Calibri Light"/>
        <w:color w:val="16A6C6"/>
        <w:sz w:val="18"/>
        <w:szCs w:val="18"/>
      </w:rPr>
      <w:t xml:space="preserve"> </w:t>
    </w:r>
    <w:r>
      <w:rPr>
        <w:rFonts w:ascii="Calibri Light" w:hAnsi="Calibri Light"/>
        <w:sz w:val="18"/>
        <w:szCs w:val="18"/>
      </w:rPr>
      <w:t>–</w:t>
    </w:r>
    <w:r>
      <w:rPr>
        <w:rFonts w:ascii="Calibri Light" w:hAnsi="Calibri Light"/>
        <w:sz w:val="18"/>
        <w:szCs w:val="18"/>
        <w:lang w:val="en-US"/>
      </w:rPr>
      <w:t xml:space="preserve"> </w:t>
    </w:r>
    <w:r w:rsidR="008B604B">
      <w:rPr>
        <w:rFonts w:ascii="Calibri Light" w:hAnsi="Calibri Light"/>
        <w:sz w:val="18"/>
        <w:szCs w:val="18"/>
        <w:lang w:val="en-US"/>
      </w:rPr>
      <w:t>Animal and Pet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4A1A8E" w14:textId="77777777" w:rsidR="0091111C" w:rsidRDefault="0091111C" w:rsidP="0021486F">
      <w:pPr>
        <w:spacing w:after="0" w:line="240" w:lineRule="auto"/>
      </w:pPr>
      <w:r>
        <w:separator/>
      </w:r>
    </w:p>
  </w:footnote>
  <w:footnote w:type="continuationSeparator" w:id="0">
    <w:p w14:paraId="667A16F3" w14:textId="77777777" w:rsidR="0091111C" w:rsidRDefault="0091111C" w:rsidP="00214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205E5" w14:textId="3953938A" w:rsidR="001C66CA" w:rsidRDefault="001C66CA">
    <w:pPr>
      <w:pStyle w:val="Header"/>
    </w:pPr>
    <w:r w:rsidRPr="0021486F">
      <w:rPr>
        <w:noProof/>
        <w:sz w:val="48"/>
        <w:szCs w:val="44"/>
        <w:lang w:val="en-US"/>
      </w:rPr>
      <mc:AlternateContent>
        <mc:Choice Requires="wps">
          <w:drawing>
            <wp:anchor distT="0" distB="0" distL="114300" distR="114300" simplePos="0" relativeHeight="251659264" behindDoc="0" locked="0" layoutInCell="1" allowOverlap="1" wp14:anchorId="564FEF6C" wp14:editId="6C4B9271">
              <wp:simplePos x="0" y="0"/>
              <wp:positionH relativeFrom="column">
                <wp:posOffset>-914400</wp:posOffset>
              </wp:positionH>
              <wp:positionV relativeFrom="paragraph">
                <wp:posOffset>-266700</wp:posOffset>
              </wp:positionV>
              <wp:extent cx="5509259" cy="359160"/>
              <wp:effectExtent l="0" t="0" r="0" b="3175"/>
              <wp:wrapThrough wrapText="bothSides">
                <wp:wrapPolygon edited="0">
                  <wp:start x="0" y="0"/>
                  <wp:lineTo x="0" y="20644"/>
                  <wp:lineTo x="21513" y="20644"/>
                  <wp:lineTo x="21513" y="0"/>
                  <wp:lineTo x="0" y="0"/>
                </wp:wrapPolygon>
              </wp:wrapThrough>
              <wp:docPr id="18" name="Rectangle 18"/>
              <wp:cNvGraphicFramePr/>
              <a:graphic xmlns:a="http://schemas.openxmlformats.org/drawingml/2006/main">
                <a:graphicData uri="http://schemas.microsoft.com/office/word/2010/wordprocessingShape">
                  <wps:wsp>
                    <wps:cNvSpPr/>
                    <wps:spPr>
                      <a:xfrm>
                        <a:off x="0" y="0"/>
                        <a:ext cx="5509259" cy="359160"/>
                      </a:xfrm>
                      <a:prstGeom prst="rect">
                        <a:avLst/>
                      </a:prstGeom>
                      <a:solidFill>
                        <a:srgbClr val="16A6C6"/>
                      </a:solidFill>
                      <a:ln>
                        <a:noFill/>
                      </a:ln>
                      <a:effectLst/>
                    </wps:spPr>
                    <wps:style>
                      <a:lnRef idx="1">
                        <a:schemeClr val="accent1"/>
                      </a:lnRef>
                      <a:fillRef idx="3">
                        <a:schemeClr val="accent1"/>
                      </a:fillRef>
                      <a:effectRef idx="2">
                        <a:schemeClr val="accent1"/>
                      </a:effectRef>
                      <a:fontRef idx="minor">
                        <a:schemeClr val="lt1"/>
                      </a:fontRef>
                    </wps:style>
                    <wps:txbx>
                      <w:txbxContent>
                        <w:p w14:paraId="43E69882" w14:textId="77777777" w:rsidR="001C66CA" w:rsidRPr="004A79B2" w:rsidRDefault="001C66CA" w:rsidP="00A07751">
                          <w:pPr>
                            <w:ind w:firstLine="720"/>
                            <w:rPr>
                              <w:rFonts w:ascii="Calibri Light" w:hAnsi="Calibri Light"/>
                              <w:color w:val="1EA3C0"/>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4FEF6C" id="Rectangle 18" o:spid="_x0000_s1026" style="position:absolute;margin-left:-1in;margin-top:-21pt;width:433.8pt;height:28.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" fillcolor="#16a6c6" stroked="f" strokeweight=".5pt">
              <v:textbox>
                <w:txbxContent>
                  <w:p w14:paraId="43E69882" w14:textId="77777777" w:rsidR="001C66CA" w:rsidRPr="004A79B2" w:rsidRDefault="001C66CA" w:rsidP="00A07751">
                    <w:pPr>
                      <w:ind w:firstLine="720"/>
                      <w:rPr>
                        <w:rFonts w:ascii="Calibri Light" w:hAnsi="Calibri Light"/>
                        <w:color w:val="1EA3C0"/>
                        <w:szCs w:val="18"/>
                      </w:rPr>
                    </w:pPr>
                  </w:p>
                </w:txbxContent>
              </v:textbox>
              <w10:wrap type="through"/>
            </v:rect>
          </w:pict>
        </mc:Fallback>
      </mc:AlternateContent>
    </w:r>
    <w:r w:rsidRPr="0021486F">
      <w:rPr>
        <w:noProof/>
        <w:sz w:val="48"/>
        <w:szCs w:val="44"/>
        <w:lang w:val="en-US"/>
      </w:rPr>
      <mc:AlternateContent>
        <mc:Choice Requires="wps">
          <w:drawing>
            <wp:anchor distT="0" distB="0" distL="114300" distR="114300" simplePos="0" relativeHeight="251660288" behindDoc="0" locked="0" layoutInCell="1" allowOverlap="1" wp14:anchorId="5C727EB8" wp14:editId="2F744FAE">
              <wp:simplePos x="0" y="0"/>
              <wp:positionH relativeFrom="column">
                <wp:posOffset>4486910</wp:posOffset>
              </wp:positionH>
              <wp:positionV relativeFrom="paragraph">
                <wp:posOffset>-266700</wp:posOffset>
              </wp:positionV>
              <wp:extent cx="2159000" cy="358775"/>
              <wp:effectExtent l="0" t="0" r="0" b="0"/>
              <wp:wrapThrough wrapText="bothSides">
                <wp:wrapPolygon edited="0">
                  <wp:start x="0" y="0"/>
                  <wp:lineTo x="0" y="19880"/>
                  <wp:lineTo x="21346" y="19880"/>
                  <wp:lineTo x="21346" y="0"/>
                  <wp:lineTo x="0" y="0"/>
                </wp:wrapPolygon>
              </wp:wrapThrough>
              <wp:docPr id="20" name="Text Box 20"/>
              <wp:cNvGraphicFramePr/>
              <a:graphic xmlns:a="http://schemas.openxmlformats.org/drawingml/2006/main">
                <a:graphicData uri="http://schemas.microsoft.com/office/word/2010/wordprocessingShape">
                  <wps:wsp>
                    <wps:cNvSpPr txBox="1"/>
                    <wps:spPr>
                      <a:xfrm>
                        <a:off x="0" y="0"/>
                        <a:ext cx="2159000" cy="358775"/>
                      </a:xfrm>
                      <a:prstGeom prst="rect">
                        <a:avLst/>
                      </a:prstGeom>
                      <a:solidFill>
                        <a:srgbClr val="333C44"/>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6787074" w14:textId="77777777" w:rsidR="001C66CA" w:rsidRPr="00865E0A" w:rsidRDefault="001C66CA" w:rsidP="00A07751">
                          <w:pPr>
                            <w:rPr>
                              <w:rFonts w:ascii="Calibri Light" w:hAnsi="Calibri Light"/>
                              <w:color w:val="999999"/>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727EB8" id="_x0000_t202" coordsize="21600,21600" o:spt="202" path="m,l,21600r21600,l21600,xe">
              <v:stroke joinstyle="miter"/>
              <v:path gradientshapeok="t" o:connecttype="rect"/>
            </v:shapetype>
            <v:shape id="Text Box 20" o:spid="_x0000_s1027" type="#_x0000_t202" style="position:absolute;margin-left:353.3pt;margin-top:-21pt;width:170pt;height:2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" fillcolor="#333c44" stroked="f">
              <v:textbox>
                <w:txbxContent>
                  <w:p w14:paraId="36787074" w14:textId="77777777" w:rsidR="001C66CA" w:rsidRPr="00865E0A" w:rsidRDefault="001C66CA" w:rsidP="00A07751">
                    <w:pPr>
                      <w:rPr>
                        <w:rFonts w:ascii="Calibri Light" w:hAnsi="Calibri Light"/>
                        <w:color w:val="999999"/>
                        <w:szCs w:val="20"/>
                      </w:rPr>
                    </w:pPr>
                  </w:p>
                </w:txbxContent>
              </v:textbox>
              <w10:wrap type="through"/>
            </v:shape>
          </w:pict>
        </mc:Fallback>
      </mc:AlternateContent>
    </w:r>
    <w:r>
      <w:rPr>
        <w:noProof/>
        <w:sz w:val="48"/>
        <w:szCs w:val="44"/>
        <w:lang w:val="en-US"/>
      </w:rPr>
      <mc:AlternateContent>
        <mc:Choice Requires="wps">
          <w:drawing>
            <wp:anchor distT="0" distB="0" distL="114300" distR="114300" simplePos="0" relativeHeight="251661312" behindDoc="0" locked="0" layoutInCell="1" allowOverlap="1" wp14:anchorId="1C21A333" wp14:editId="517E9EF6">
              <wp:simplePos x="0" y="0"/>
              <wp:positionH relativeFrom="column">
                <wp:posOffset>-308610</wp:posOffset>
              </wp:positionH>
              <wp:positionV relativeFrom="paragraph">
                <wp:posOffset>-220345</wp:posOffset>
              </wp:positionV>
              <wp:extent cx="2171700" cy="3429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1A333" id="Text Box 4" o:spid="_x0000_s1028" type="#_x0000_t202" style="position:absolute;margin-left:-24.3pt;margin-top:-17.35pt;width:171pt;height: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" filled="f" stroked="f">
              <v:textbox>
                <w:txbxContent>
                  <w:p w14:paraId="32AB4840" w14:textId="77777777" w:rsidR="001C66CA" w:rsidRPr="004E7272" w:rsidRDefault="001C66CA" w:rsidP="00A07751">
                    <w:pPr>
                      <w:rPr>
                        <w:rFonts w:ascii="Calibri Light" w:hAnsi="Calibri Light"/>
                        <w:color w:val="FFFFFF" w:themeColor="background1"/>
                      </w:rPr>
                    </w:pPr>
                    <w:r w:rsidRPr="004E7272">
                      <w:rPr>
                        <w:rFonts w:ascii="Calibri Light" w:hAnsi="Calibri Light"/>
                        <w:color w:val="FFFFFF" w:themeColor="background1"/>
                      </w:rPr>
                      <w:t>SUBMIT SERVICE TITLE HERE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75D6B"/>
    <w:multiLevelType w:val="hybridMultilevel"/>
    <w:tmpl w:val="2EE0AC86"/>
    <w:lvl w:ilvl="0" w:tplc="00000001">
      <w:start w:val="1"/>
      <w:numFmt w:val="bullet"/>
      <w:lvlText w:val="•"/>
      <w:lvlJc w:val="left"/>
      <w:pPr>
        <w:ind w:left="720" w:hanging="360"/>
      </w:pPr>
      <w:rPr>
        <w:rFonts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18F0C3C"/>
    <w:multiLevelType w:val="hybridMultilevel"/>
    <w:tmpl w:val="FEB0736E"/>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D11EEE"/>
    <w:multiLevelType w:val="hybridMultilevel"/>
    <w:tmpl w:val="B5589B90"/>
    <w:lvl w:ilvl="0" w:tplc="545260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C74B5"/>
    <w:multiLevelType w:val="multilevel"/>
    <w:tmpl w:val="34CE41C6"/>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5AE5BB8"/>
    <w:multiLevelType w:val="hybridMultilevel"/>
    <w:tmpl w:val="B3EC0C74"/>
    <w:lvl w:ilvl="0" w:tplc="93A23E44">
      <w:start w:val="1"/>
      <w:numFmt w:val="bullet"/>
      <w:lvlText w:val="0"/>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BD79A6"/>
    <w:multiLevelType w:val="hybridMultilevel"/>
    <w:tmpl w:val="601ED01A"/>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132D81"/>
    <w:multiLevelType w:val="hybridMultilevel"/>
    <w:tmpl w:val="F5A4563C"/>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D23886"/>
    <w:multiLevelType w:val="hybridMultilevel"/>
    <w:tmpl w:val="6B8AF2A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5A6538"/>
    <w:multiLevelType w:val="hybridMultilevel"/>
    <w:tmpl w:val="E354A34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7F0A94"/>
    <w:multiLevelType w:val="hybridMultilevel"/>
    <w:tmpl w:val="F674431E"/>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1F156B3"/>
    <w:multiLevelType w:val="hybridMultilevel"/>
    <w:tmpl w:val="8F9E1090"/>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A25A91"/>
    <w:multiLevelType w:val="hybridMultilevel"/>
    <w:tmpl w:val="540EF070"/>
    <w:lvl w:ilvl="0" w:tplc="F0DCE35E">
      <w:start w:val="1"/>
      <w:numFmt w:val="bullet"/>
      <w:lvlText w:val="•"/>
      <w:lvlJc w:val="left"/>
      <w:pPr>
        <w:ind w:left="360" w:hanging="360"/>
      </w:pPr>
      <w:rPr>
        <w:rFonts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3E95D7B"/>
    <w:multiLevelType w:val="hybridMultilevel"/>
    <w:tmpl w:val="E262666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F20059"/>
    <w:multiLevelType w:val="hybridMultilevel"/>
    <w:tmpl w:val="08FAE11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2CF32DD8"/>
    <w:multiLevelType w:val="hybridMultilevel"/>
    <w:tmpl w:val="C9AEBF26"/>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B80FE3"/>
    <w:multiLevelType w:val="hybridMultilevel"/>
    <w:tmpl w:val="4A90CAB0"/>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0E0D06"/>
    <w:multiLevelType w:val="multilevel"/>
    <w:tmpl w:val="93628E26"/>
    <w:lvl w:ilvl="0">
      <w:start w:val="1"/>
      <w:numFmt w:val="bullet"/>
      <w:lvlText w:val="•"/>
      <w:lvlJc w:val="left"/>
      <w:pPr>
        <w:ind w:left="360" w:hanging="360"/>
      </w:pPr>
      <w:rPr>
        <w:rFont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92246F"/>
    <w:multiLevelType w:val="hybridMultilevel"/>
    <w:tmpl w:val="F27E7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4A7411"/>
    <w:multiLevelType w:val="hybridMultilevel"/>
    <w:tmpl w:val="F9E0B484"/>
    <w:lvl w:ilvl="0" w:tplc="66B248E2">
      <w:numFmt w:val="bullet"/>
      <w:lvlText w:val="•"/>
      <w:lvlJc w:val="left"/>
      <w:pPr>
        <w:ind w:left="360" w:hanging="360"/>
      </w:pPr>
      <w:rPr>
        <w:rFonts w:ascii="Calibri Light" w:eastAsiaTheme="minorEastAsia" w:hAnsi="Calibri Light"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6130A6D"/>
    <w:multiLevelType w:val="hybridMultilevel"/>
    <w:tmpl w:val="37E0EB5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B71419"/>
    <w:multiLevelType w:val="hybridMultilevel"/>
    <w:tmpl w:val="4BE4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2A5D65"/>
    <w:multiLevelType w:val="hybridMultilevel"/>
    <w:tmpl w:val="721C203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06481D"/>
    <w:multiLevelType w:val="hybridMultilevel"/>
    <w:tmpl w:val="9D9C192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CD30E50"/>
    <w:multiLevelType w:val="hybridMultilevel"/>
    <w:tmpl w:val="6BDC5112"/>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FD02D3B"/>
    <w:multiLevelType w:val="hybridMultilevel"/>
    <w:tmpl w:val="E5CC659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08C5EED"/>
    <w:multiLevelType w:val="hybridMultilevel"/>
    <w:tmpl w:val="537AFF84"/>
    <w:lvl w:ilvl="0" w:tplc="66B248E2">
      <w:numFmt w:val="bullet"/>
      <w:lvlText w:val="•"/>
      <w:lvlJc w:val="left"/>
      <w:pPr>
        <w:ind w:left="360" w:hanging="360"/>
      </w:pPr>
      <w:rPr>
        <w:rFonts w:ascii="Calibri Light" w:eastAsiaTheme="minorEastAsia" w:hAnsi="Calibri Light"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19F7E26"/>
    <w:multiLevelType w:val="hybridMultilevel"/>
    <w:tmpl w:val="AD226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1E624D"/>
    <w:multiLevelType w:val="hybridMultilevel"/>
    <w:tmpl w:val="DD2A1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C7369E"/>
    <w:multiLevelType w:val="hybridMultilevel"/>
    <w:tmpl w:val="04BE25EA"/>
    <w:lvl w:ilvl="0" w:tplc="00000001">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8AD1E29"/>
    <w:multiLevelType w:val="hybridMultilevel"/>
    <w:tmpl w:val="94B4584E"/>
    <w:lvl w:ilvl="0" w:tplc="B01CBFAA">
      <w:numFmt w:val="bullet"/>
      <w:lvlText w:val="•"/>
      <w:lvlJc w:val="left"/>
      <w:pPr>
        <w:ind w:left="360" w:hanging="360"/>
      </w:pPr>
      <w:rPr>
        <w:rFonts w:ascii="Calibri Light" w:hAnsi="Calibri Light"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5E6EF3"/>
    <w:multiLevelType w:val="hybridMultilevel"/>
    <w:tmpl w:val="EDA8E5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2" w15:restartNumberingAfterBreak="0">
    <w:nsid w:val="5BE35D71"/>
    <w:multiLevelType w:val="hybridMultilevel"/>
    <w:tmpl w:val="2124E23E"/>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F90545A"/>
    <w:multiLevelType w:val="hybridMultilevel"/>
    <w:tmpl w:val="A1863858"/>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2B7DA5"/>
    <w:multiLevelType w:val="hybridMultilevel"/>
    <w:tmpl w:val="F4028A2E"/>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1B826FB"/>
    <w:multiLevelType w:val="hybridMultilevel"/>
    <w:tmpl w:val="65BC3770"/>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2FE6946"/>
    <w:multiLevelType w:val="hybridMultilevel"/>
    <w:tmpl w:val="E61C4C02"/>
    <w:lvl w:ilvl="0" w:tplc="66B248E2">
      <w:numFmt w:val="bullet"/>
      <w:lvlText w:val="•"/>
      <w:lvlJc w:val="left"/>
      <w:pPr>
        <w:ind w:left="360" w:hanging="360"/>
      </w:pPr>
      <w:rPr>
        <w:rFonts w:ascii="Calibri Light" w:eastAsiaTheme="minorEastAsia" w:hAnsi="Calibri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38E01A4"/>
    <w:multiLevelType w:val="multilevel"/>
    <w:tmpl w:val="DCAC4390"/>
    <w:lvl w:ilvl="0">
      <w:start w:val="1"/>
      <w:numFmt w:val="bullet"/>
      <w:lvlText w:val="•"/>
      <w:lvlJc w:val="left"/>
      <w:pPr>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4F7508"/>
    <w:multiLevelType w:val="hybridMultilevel"/>
    <w:tmpl w:val="ECE83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0A08F4"/>
    <w:multiLevelType w:val="hybridMultilevel"/>
    <w:tmpl w:val="A6F8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B264CEE"/>
    <w:multiLevelType w:val="hybridMultilevel"/>
    <w:tmpl w:val="1E46C456"/>
    <w:lvl w:ilvl="0" w:tplc="93A23E44">
      <w:start w:val="1"/>
      <w:numFmt w:val="bullet"/>
      <w:lvlText w:val="0"/>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E8B15C4"/>
    <w:multiLevelType w:val="hybridMultilevel"/>
    <w:tmpl w:val="4E66F308"/>
    <w:lvl w:ilvl="0" w:tplc="5BA658CC">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1713D63"/>
    <w:multiLevelType w:val="hybridMultilevel"/>
    <w:tmpl w:val="99803AD8"/>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26B455F"/>
    <w:multiLevelType w:val="hybridMultilevel"/>
    <w:tmpl w:val="28166292"/>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057BC4"/>
    <w:multiLevelType w:val="hybridMultilevel"/>
    <w:tmpl w:val="D0FC1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491641"/>
    <w:multiLevelType w:val="hybridMultilevel"/>
    <w:tmpl w:val="0518BAE6"/>
    <w:lvl w:ilvl="0" w:tplc="023AE530">
      <w:start w:val="1"/>
      <w:numFmt w:val="bullet"/>
      <w:lvlText w:val=""/>
      <w:lvlJc w:val="left"/>
      <w:pPr>
        <w:tabs>
          <w:tab w:val="num" w:pos="360"/>
        </w:tabs>
        <w:ind w:left="36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A618F5"/>
    <w:multiLevelType w:val="hybridMultilevel"/>
    <w:tmpl w:val="40A46846"/>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31116610">
    <w:abstractNumId w:val="23"/>
  </w:num>
  <w:num w:numId="2" w16cid:durableId="629093412">
    <w:abstractNumId w:val="13"/>
  </w:num>
  <w:num w:numId="3" w16cid:durableId="1607881782">
    <w:abstractNumId w:val="47"/>
  </w:num>
  <w:num w:numId="4" w16cid:durableId="1835993932">
    <w:abstractNumId w:val="43"/>
  </w:num>
  <w:num w:numId="5" w16cid:durableId="1681199990">
    <w:abstractNumId w:val="24"/>
  </w:num>
  <w:num w:numId="6" w16cid:durableId="245309159">
    <w:abstractNumId w:val="9"/>
  </w:num>
  <w:num w:numId="7" w16cid:durableId="1004435495">
    <w:abstractNumId w:val="34"/>
  </w:num>
  <w:num w:numId="8" w16cid:durableId="159539229">
    <w:abstractNumId w:val="7"/>
  </w:num>
  <w:num w:numId="9" w16cid:durableId="1355840356">
    <w:abstractNumId w:val="42"/>
  </w:num>
  <w:num w:numId="10" w16cid:durableId="334265290">
    <w:abstractNumId w:val="6"/>
  </w:num>
  <w:num w:numId="11" w16cid:durableId="1838230052">
    <w:abstractNumId w:val="20"/>
  </w:num>
  <w:num w:numId="12" w16cid:durableId="1951355251">
    <w:abstractNumId w:val="0"/>
  </w:num>
  <w:num w:numId="13" w16cid:durableId="993922068">
    <w:abstractNumId w:val="39"/>
  </w:num>
  <w:num w:numId="14" w16cid:durableId="308481983">
    <w:abstractNumId w:val="14"/>
  </w:num>
  <w:num w:numId="15" w16cid:durableId="1722098352">
    <w:abstractNumId w:val="3"/>
  </w:num>
  <w:num w:numId="16" w16cid:durableId="1387534330">
    <w:abstractNumId w:val="27"/>
  </w:num>
  <w:num w:numId="17" w16cid:durableId="627203227">
    <w:abstractNumId w:val="8"/>
  </w:num>
  <w:num w:numId="18" w16cid:durableId="1496334571">
    <w:abstractNumId w:val="10"/>
  </w:num>
  <w:num w:numId="19" w16cid:durableId="1669283137">
    <w:abstractNumId w:val="16"/>
  </w:num>
  <w:num w:numId="20" w16cid:durableId="1611160665">
    <w:abstractNumId w:val="5"/>
  </w:num>
  <w:num w:numId="21" w16cid:durableId="1760565762">
    <w:abstractNumId w:val="36"/>
  </w:num>
  <w:num w:numId="22" w16cid:durableId="1262183728">
    <w:abstractNumId w:val="32"/>
  </w:num>
  <w:num w:numId="23" w16cid:durableId="224492636">
    <w:abstractNumId w:val="38"/>
  </w:num>
  <w:num w:numId="24" w16cid:durableId="1981302780">
    <w:abstractNumId w:val="40"/>
  </w:num>
  <w:num w:numId="25" w16cid:durableId="1712727259">
    <w:abstractNumId w:val="31"/>
  </w:num>
  <w:num w:numId="26" w16cid:durableId="159126161">
    <w:abstractNumId w:val="4"/>
  </w:num>
  <w:num w:numId="27" w16cid:durableId="1371416241">
    <w:abstractNumId w:val="41"/>
  </w:num>
  <w:num w:numId="28" w16cid:durableId="2040429312">
    <w:abstractNumId w:val="22"/>
  </w:num>
  <w:num w:numId="29" w16cid:durableId="986593628">
    <w:abstractNumId w:val="45"/>
  </w:num>
  <w:num w:numId="30" w16cid:durableId="416052308">
    <w:abstractNumId w:val="21"/>
  </w:num>
  <w:num w:numId="31" w16cid:durableId="1729104628">
    <w:abstractNumId w:val="18"/>
  </w:num>
  <w:num w:numId="32" w16cid:durableId="335886354">
    <w:abstractNumId w:val="28"/>
  </w:num>
  <w:num w:numId="33" w16cid:durableId="890769597">
    <w:abstractNumId w:val="35"/>
  </w:num>
  <w:num w:numId="34" w16cid:durableId="1722362352">
    <w:abstractNumId w:val="2"/>
  </w:num>
  <w:num w:numId="35" w16cid:durableId="1195457563">
    <w:abstractNumId w:val="29"/>
  </w:num>
  <w:num w:numId="36" w16cid:durableId="1234975275">
    <w:abstractNumId w:val="11"/>
  </w:num>
  <w:num w:numId="37" w16cid:durableId="36243180">
    <w:abstractNumId w:val="44"/>
  </w:num>
  <w:num w:numId="38" w16cid:durableId="1178890837">
    <w:abstractNumId w:val="1"/>
  </w:num>
  <w:num w:numId="39" w16cid:durableId="2139294684">
    <w:abstractNumId w:val="25"/>
  </w:num>
  <w:num w:numId="40" w16cid:durableId="1175459180">
    <w:abstractNumId w:val="33"/>
  </w:num>
  <w:num w:numId="41" w16cid:durableId="1673681371">
    <w:abstractNumId w:val="15"/>
  </w:num>
  <w:num w:numId="42" w16cid:durableId="1166282317">
    <w:abstractNumId w:val="46"/>
  </w:num>
  <w:num w:numId="43" w16cid:durableId="1171064121">
    <w:abstractNumId w:val="30"/>
  </w:num>
  <w:num w:numId="44" w16cid:durableId="479469407">
    <w:abstractNumId w:val="12"/>
  </w:num>
  <w:num w:numId="45" w16cid:durableId="1346321288">
    <w:abstractNumId w:val="19"/>
  </w:num>
  <w:num w:numId="46" w16cid:durableId="1783574455">
    <w:abstractNumId w:val="26"/>
  </w:num>
  <w:num w:numId="47" w16cid:durableId="1615747246">
    <w:abstractNumId w:val="17"/>
  </w:num>
  <w:num w:numId="48" w16cid:durableId="421607570">
    <w:abstractNumId w:val="37"/>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A0"/>
    <w:rsid w:val="0000531B"/>
    <w:rsid w:val="00007B42"/>
    <w:rsid w:val="00025E7D"/>
    <w:rsid w:val="00034A58"/>
    <w:rsid w:val="00034E04"/>
    <w:rsid w:val="00036873"/>
    <w:rsid w:val="000446D0"/>
    <w:rsid w:val="0005762D"/>
    <w:rsid w:val="000810B2"/>
    <w:rsid w:val="000A1C25"/>
    <w:rsid w:val="000B5720"/>
    <w:rsid w:val="000C551F"/>
    <w:rsid w:val="000D2F41"/>
    <w:rsid w:val="001116BE"/>
    <w:rsid w:val="001253C9"/>
    <w:rsid w:val="0013625E"/>
    <w:rsid w:val="00136ABB"/>
    <w:rsid w:val="00144CE1"/>
    <w:rsid w:val="00151775"/>
    <w:rsid w:val="001526B4"/>
    <w:rsid w:val="001526E0"/>
    <w:rsid w:val="001910BE"/>
    <w:rsid w:val="001969CA"/>
    <w:rsid w:val="001A518B"/>
    <w:rsid w:val="001A7BB2"/>
    <w:rsid w:val="001B329D"/>
    <w:rsid w:val="001B42D4"/>
    <w:rsid w:val="001B5447"/>
    <w:rsid w:val="001B6D7D"/>
    <w:rsid w:val="001C66CA"/>
    <w:rsid w:val="001D0829"/>
    <w:rsid w:val="001D1E2C"/>
    <w:rsid w:val="001F7CDC"/>
    <w:rsid w:val="00201E0F"/>
    <w:rsid w:val="0021486F"/>
    <w:rsid w:val="00216625"/>
    <w:rsid w:val="00226203"/>
    <w:rsid w:val="00233657"/>
    <w:rsid w:val="002347EC"/>
    <w:rsid w:val="00244E80"/>
    <w:rsid w:val="00251BDC"/>
    <w:rsid w:val="00256AE9"/>
    <w:rsid w:val="002657DD"/>
    <w:rsid w:val="00272F9B"/>
    <w:rsid w:val="002732F7"/>
    <w:rsid w:val="002843B8"/>
    <w:rsid w:val="00286C3C"/>
    <w:rsid w:val="002940A2"/>
    <w:rsid w:val="0029435D"/>
    <w:rsid w:val="002C3BDA"/>
    <w:rsid w:val="002C4D32"/>
    <w:rsid w:val="002D6FE6"/>
    <w:rsid w:val="002E0B60"/>
    <w:rsid w:val="002E5990"/>
    <w:rsid w:val="002F2EB3"/>
    <w:rsid w:val="002F5053"/>
    <w:rsid w:val="0030092B"/>
    <w:rsid w:val="003160AD"/>
    <w:rsid w:val="00316AA9"/>
    <w:rsid w:val="0032241B"/>
    <w:rsid w:val="0032350F"/>
    <w:rsid w:val="00344B89"/>
    <w:rsid w:val="00347D4F"/>
    <w:rsid w:val="0036669C"/>
    <w:rsid w:val="003A2272"/>
    <w:rsid w:val="003A4132"/>
    <w:rsid w:val="003A4C16"/>
    <w:rsid w:val="003D6AF9"/>
    <w:rsid w:val="003F59E7"/>
    <w:rsid w:val="003F6504"/>
    <w:rsid w:val="004162A3"/>
    <w:rsid w:val="0042395E"/>
    <w:rsid w:val="00436F5D"/>
    <w:rsid w:val="00442962"/>
    <w:rsid w:val="0045089B"/>
    <w:rsid w:val="00455DEB"/>
    <w:rsid w:val="0045799A"/>
    <w:rsid w:val="00461F9D"/>
    <w:rsid w:val="004912A8"/>
    <w:rsid w:val="00493B20"/>
    <w:rsid w:val="00497CD8"/>
    <w:rsid w:val="004A378F"/>
    <w:rsid w:val="004A79B2"/>
    <w:rsid w:val="004B1ABE"/>
    <w:rsid w:val="004B1C90"/>
    <w:rsid w:val="004C3EBD"/>
    <w:rsid w:val="004F3EC3"/>
    <w:rsid w:val="0050478F"/>
    <w:rsid w:val="00542DC1"/>
    <w:rsid w:val="005504F7"/>
    <w:rsid w:val="00551542"/>
    <w:rsid w:val="00551D9B"/>
    <w:rsid w:val="00551F70"/>
    <w:rsid w:val="0056579E"/>
    <w:rsid w:val="005828D4"/>
    <w:rsid w:val="00587994"/>
    <w:rsid w:val="005D148A"/>
    <w:rsid w:val="005D7F72"/>
    <w:rsid w:val="005E2F5C"/>
    <w:rsid w:val="005E42C3"/>
    <w:rsid w:val="005E4757"/>
    <w:rsid w:val="005F1D6D"/>
    <w:rsid w:val="005F6F48"/>
    <w:rsid w:val="00605088"/>
    <w:rsid w:val="00643194"/>
    <w:rsid w:val="0065444E"/>
    <w:rsid w:val="00656C56"/>
    <w:rsid w:val="00683375"/>
    <w:rsid w:val="00686530"/>
    <w:rsid w:val="006939ED"/>
    <w:rsid w:val="0069406A"/>
    <w:rsid w:val="006A01FF"/>
    <w:rsid w:val="006B4C00"/>
    <w:rsid w:val="006D7A39"/>
    <w:rsid w:val="006E68C3"/>
    <w:rsid w:val="006F19DE"/>
    <w:rsid w:val="006F23AD"/>
    <w:rsid w:val="00704958"/>
    <w:rsid w:val="007128D5"/>
    <w:rsid w:val="00734F45"/>
    <w:rsid w:val="00754AEB"/>
    <w:rsid w:val="007764EA"/>
    <w:rsid w:val="00795FDE"/>
    <w:rsid w:val="007E1EE6"/>
    <w:rsid w:val="00803850"/>
    <w:rsid w:val="008145AF"/>
    <w:rsid w:val="00815D5E"/>
    <w:rsid w:val="008330F0"/>
    <w:rsid w:val="00842253"/>
    <w:rsid w:val="00873833"/>
    <w:rsid w:val="008761FB"/>
    <w:rsid w:val="008878A9"/>
    <w:rsid w:val="00897CA4"/>
    <w:rsid w:val="008B604B"/>
    <w:rsid w:val="008C657D"/>
    <w:rsid w:val="008D6CB4"/>
    <w:rsid w:val="008E6DC8"/>
    <w:rsid w:val="008F4F94"/>
    <w:rsid w:val="009042A1"/>
    <w:rsid w:val="009059BD"/>
    <w:rsid w:val="00910CA0"/>
    <w:rsid w:val="0091111C"/>
    <w:rsid w:val="00911D4C"/>
    <w:rsid w:val="00920720"/>
    <w:rsid w:val="0092714C"/>
    <w:rsid w:val="009372D3"/>
    <w:rsid w:val="009379A8"/>
    <w:rsid w:val="00944AEF"/>
    <w:rsid w:val="00947529"/>
    <w:rsid w:val="0095179F"/>
    <w:rsid w:val="00954BF1"/>
    <w:rsid w:val="00981BDD"/>
    <w:rsid w:val="009A6BD8"/>
    <w:rsid w:val="009B6618"/>
    <w:rsid w:val="009C4400"/>
    <w:rsid w:val="009C719E"/>
    <w:rsid w:val="009D4235"/>
    <w:rsid w:val="00A07751"/>
    <w:rsid w:val="00A26872"/>
    <w:rsid w:val="00A34AC1"/>
    <w:rsid w:val="00A44797"/>
    <w:rsid w:val="00A55E2C"/>
    <w:rsid w:val="00A81408"/>
    <w:rsid w:val="00A87F47"/>
    <w:rsid w:val="00A97992"/>
    <w:rsid w:val="00AA21B4"/>
    <w:rsid w:val="00AA5214"/>
    <w:rsid w:val="00AA75E9"/>
    <w:rsid w:val="00AB0CBB"/>
    <w:rsid w:val="00AB1AA1"/>
    <w:rsid w:val="00AD7E31"/>
    <w:rsid w:val="00AE1785"/>
    <w:rsid w:val="00AF1469"/>
    <w:rsid w:val="00AF6C03"/>
    <w:rsid w:val="00B112B1"/>
    <w:rsid w:val="00B244CA"/>
    <w:rsid w:val="00B26067"/>
    <w:rsid w:val="00B31DF3"/>
    <w:rsid w:val="00B45B8C"/>
    <w:rsid w:val="00B540F3"/>
    <w:rsid w:val="00B70EE2"/>
    <w:rsid w:val="00B72B18"/>
    <w:rsid w:val="00B762CE"/>
    <w:rsid w:val="00BA4D66"/>
    <w:rsid w:val="00BA511E"/>
    <w:rsid w:val="00BB4D9A"/>
    <w:rsid w:val="00BD01D0"/>
    <w:rsid w:val="00BD0C2B"/>
    <w:rsid w:val="00BD3C99"/>
    <w:rsid w:val="00BD3CF8"/>
    <w:rsid w:val="00BE4095"/>
    <w:rsid w:val="00BF758C"/>
    <w:rsid w:val="00C05370"/>
    <w:rsid w:val="00C148A2"/>
    <w:rsid w:val="00C27E11"/>
    <w:rsid w:val="00C43942"/>
    <w:rsid w:val="00C75BBE"/>
    <w:rsid w:val="00C9151B"/>
    <w:rsid w:val="00CA046B"/>
    <w:rsid w:val="00CC3B8F"/>
    <w:rsid w:val="00CC440D"/>
    <w:rsid w:val="00CC447C"/>
    <w:rsid w:val="00CD113E"/>
    <w:rsid w:val="00CD1753"/>
    <w:rsid w:val="00CD30E2"/>
    <w:rsid w:val="00CE4A67"/>
    <w:rsid w:val="00D00F97"/>
    <w:rsid w:val="00D02DD1"/>
    <w:rsid w:val="00D165AE"/>
    <w:rsid w:val="00D168BA"/>
    <w:rsid w:val="00D27587"/>
    <w:rsid w:val="00D4010C"/>
    <w:rsid w:val="00D42A01"/>
    <w:rsid w:val="00D4338B"/>
    <w:rsid w:val="00D5232F"/>
    <w:rsid w:val="00D524BA"/>
    <w:rsid w:val="00D656E1"/>
    <w:rsid w:val="00D65A3C"/>
    <w:rsid w:val="00D6731C"/>
    <w:rsid w:val="00D76176"/>
    <w:rsid w:val="00D9145C"/>
    <w:rsid w:val="00D96C4A"/>
    <w:rsid w:val="00DA1D7D"/>
    <w:rsid w:val="00DB2B22"/>
    <w:rsid w:val="00DB2BDA"/>
    <w:rsid w:val="00DB682C"/>
    <w:rsid w:val="00DB762A"/>
    <w:rsid w:val="00DC0B61"/>
    <w:rsid w:val="00DC50C3"/>
    <w:rsid w:val="00DD2025"/>
    <w:rsid w:val="00DD544E"/>
    <w:rsid w:val="00DD6D87"/>
    <w:rsid w:val="00DE5DE6"/>
    <w:rsid w:val="00DF725F"/>
    <w:rsid w:val="00E30570"/>
    <w:rsid w:val="00E41B1F"/>
    <w:rsid w:val="00E502F9"/>
    <w:rsid w:val="00E508CF"/>
    <w:rsid w:val="00E5094F"/>
    <w:rsid w:val="00E51B13"/>
    <w:rsid w:val="00E62981"/>
    <w:rsid w:val="00E7399C"/>
    <w:rsid w:val="00E75302"/>
    <w:rsid w:val="00EB0FC2"/>
    <w:rsid w:val="00ED47F6"/>
    <w:rsid w:val="00EE597E"/>
    <w:rsid w:val="00EF3C49"/>
    <w:rsid w:val="00F01B4D"/>
    <w:rsid w:val="00F10B84"/>
    <w:rsid w:val="00F22B23"/>
    <w:rsid w:val="00F235D4"/>
    <w:rsid w:val="00F30288"/>
    <w:rsid w:val="00F34D49"/>
    <w:rsid w:val="00F41FEA"/>
    <w:rsid w:val="00F52E87"/>
    <w:rsid w:val="00F53D16"/>
    <w:rsid w:val="00F5739C"/>
    <w:rsid w:val="00F61246"/>
    <w:rsid w:val="00F8230E"/>
    <w:rsid w:val="00F83C27"/>
    <w:rsid w:val="00F852F9"/>
    <w:rsid w:val="00FA4F53"/>
    <w:rsid w:val="00FB1C03"/>
    <w:rsid w:val="00FC1069"/>
    <w:rsid w:val="00FC4BCD"/>
    <w:rsid w:val="00FD0310"/>
    <w:rsid w:val="00FF205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735D38"/>
  <w15:docId w15:val="{3487EE14-A950-3B41-8BE8-4236EFD3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94F"/>
    <w:pPr>
      <w:keepNext/>
      <w:keepLines/>
      <w:numPr>
        <w:numId w:val="2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val="en-US" w:eastAsia="ja-JP"/>
    </w:rPr>
  </w:style>
  <w:style w:type="paragraph" w:styleId="Heading2">
    <w:name w:val="heading 2"/>
    <w:basedOn w:val="Normal"/>
    <w:next w:val="Normal"/>
    <w:link w:val="Heading2Char"/>
    <w:uiPriority w:val="9"/>
    <w:semiHidden/>
    <w:unhideWhenUsed/>
    <w:qFormat/>
    <w:rsid w:val="00E5094F"/>
    <w:pPr>
      <w:keepNext/>
      <w:keepLines/>
      <w:numPr>
        <w:ilvl w:val="1"/>
        <w:numId w:val="26"/>
      </w:numPr>
      <w:spacing w:before="360" w:after="0"/>
      <w:outlineLvl w:val="1"/>
    </w:pPr>
    <w:rPr>
      <w:rFonts w:asciiTheme="majorHAnsi" w:eastAsiaTheme="majorEastAsia" w:hAnsiTheme="majorHAnsi" w:cstheme="majorBidi"/>
      <w:b/>
      <w:bCs/>
      <w:smallCaps/>
      <w:color w:val="000000" w:themeColor="text1"/>
      <w:sz w:val="28"/>
      <w:szCs w:val="28"/>
      <w:lang w:val="en-US" w:eastAsia="ja-JP"/>
    </w:rPr>
  </w:style>
  <w:style w:type="paragraph" w:styleId="Heading3">
    <w:name w:val="heading 3"/>
    <w:basedOn w:val="Normal"/>
    <w:next w:val="Normal"/>
    <w:link w:val="Heading3Char"/>
    <w:uiPriority w:val="9"/>
    <w:semiHidden/>
    <w:unhideWhenUsed/>
    <w:qFormat/>
    <w:rsid w:val="00E5094F"/>
    <w:pPr>
      <w:keepNext/>
      <w:keepLines/>
      <w:numPr>
        <w:ilvl w:val="2"/>
        <w:numId w:val="26"/>
      </w:numPr>
      <w:spacing w:before="200" w:after="0"/>
      <w:outlineLvl w:val="2"/>
    </w:pPr>
    <w:rPr>
      <w:rFonts w:asciiTheme="majorHAnsi" w:eastAsiaTheme="majorEastAsia" w:hAnsiTheme="majorHAnsi" w:cstheme="majorBidi"/>
      <w:b/>
      <w:bCs/>
      <w:color w:val="000000" w:themeColor="text1"/>
      <w:lang w:val="en-US" w:eastAsia="ja-JP"/>
    </w:rPr>
  </w:style>
  <w:style w:type="paragraph" w:styleId="Heading4">
    <w:name w:val="heading 4"/>
    <w:basedOn w:val="Normal"/>
    <w:next w:val="Normal"/>
    <w:link w:val="Heading4Char"/>
    <w:uiPriority w:val="9"/>
    <w:semiHidden/>
    <w:unhideWhenUsed/>
    <w:qFormat/>
    <w:rsid w:val="00E5094F"/>
    <w:pPr>
      <w:keepNext/>
      <w:keepLines/>
      <w:numPr>
        <w:ilvl w:val="3"/>
        <w:numId w:val="26"/>
      </w:numPr>
      <w:spacing w:before="200" w:after="0"/>
      <w:outlineLvl w:val="3"/>
    </w:pPr>
    <w:rPr>
      <w:rFonts w:asciiTheme="majorHAnsi" w:eastAsiaTheme="majorEastAsia" w:hAnsiTheme="majorHAnsi" w:cstheme="majorBidi"/>
      <w:b/>
      <w:bCs/>
      <w:i/>
      <w:iCs/>
      <w:color w:val="000000" w:themeColor="text1"/>
      <w:lang w:val="en-US" w:eastAsia="ja-JP"/>
    </w:rPr>
  </w:style>
  <w:style w:type="paragraph" w:styleId="Heading5">
    <w:name w:val="heading 5"/>
    <w:basedOn w:val="Normal"/>
    <w:next w:val="Normal"/>
    <w:link w:val="Heading5Char"/>
    <w:uiPriority w:val="9"/>
    <w:semiHidden/>
    <w:unhideWhenUsed/>
    <w:qFormat/>
    <w:rsid w:val="00E5094F"/>
    <w:pPr>
      <w:keepNext/>
      <w:keepLines/>
      <w:numPr>
        <w:ilvl w:val="4"/>
        <w:numId w:val="26"/>
      </w:numPr>
      <w:spacing w:before="200" w:after="0"/>
      <w:outlineLvl w:val="4"/>
    </w:pPr>
    <w:rPr>
      <w:rFonts w:asciiTheme="majorHAnsi" w:eastAsiaTheme="majorEastAsia" w:hAnsiTheme="majorHAnsi" w:cstheme="majorBidi"/>
      <w:color w:val="323E4F" w:themeColor="text2" w:themeShade="BF"/>
      <w:lang w:val="en-US" w:eastAsia="ja-JP"/>
    </w:rPr>
  </w:style>
  <w:style w:type="paragraph" w:styleId="Heading6">
    <w:name w:val="heading 6"/>
    <w:basedOn w:val="Normal"/>
    <w:next w:val="Normal"/>
    <w:link w:val="Heading6Char"/>
    <w:uiPriority w:val="9"/>
    <w:semiHidden/>
    <w:unhideWhenUsed/>
    <w:qFormat/>
    <w:rsid w:val="00E5094F"/>
    <w:pPr>
      <w:keepNext/>
      <w:keepLines/>
      <w:numPr>
        <w:ilvl w:val="5"/>
        <w:numId w:val="26"/>
      </w:numPr>
      <w:spacing w:before="200" w:after="0"/>
      <w:outlineLvl w:val="5"/>
    </w:pPr>
    <w:rPr>
      <w:rFonts w:asciiTheme="majorHAnsi" w:eastAsiaTheme="majorEastAsia" w:hAnsiTheme="majorHAnsi" w:cstheme="majorBidi"/>
      <w:i/>
      <w:iCs/>
      <w:color w:val="323E4F" w:themeColor="text2" w:themeShade="BF"/>
      <w:lang w:val="en-US" w:eastAsia="ja-JP"/>
    </w:rPr>
  </w:style>
  <w:style w:type="paragraph" w:styleId="Heading7">
    <w:name w:val="heading 7"/>
    <w:basedOn w:val="Normal"/>
    <w:next w:val="Normal"/>
    <w:link w:val="Heading7Char"/>
    <w:uiPriority w:val="9"/>
    <w:semiHidden/>
    <w:unhideWhenUsed/>
    <w:qFormat/>
    <w:rsid w:val="00E5094F"/>
    <w:pPr>
      <w:keepNext/>
      <w:keepLines/>
      <w:numPr>
        <w:ilvl w:val="6"/>
        <w:numId w:val="26"/>
      </w:numPr>
      <w:spacing w:before="200" w:after="0"/>
      <w:outlineLvl w:val="6"/>
    </w:pPr>
    <w:rPr>
      <w:rFonts w:asciiTheme="majorHAnsi" w:eastAsiaTheme="majorEastAsia" w:hAnsiTheme="majorHAnsi" w:cstheme="majorBidi"/>
      <w:i/>
      <w:iCs/>
      <w:color w:val="404040" w:themeColor="text1" w:themeTint="BF"/>
      <w:lang w:val="en-US" w:eastAsia="ja-JP"/>
    </w:rPr>
  </w:style>
  <w:style w:type="paragraph" w:styleId="Heading8">
    <w:name w:val="heading 8"/>
    <w:basedOn w:val="Normal"/>
    <w:next w:val="Normal"/>
    <w:link w:val="Heading8Char"/>
    <w:uiPriority w:val="9"/>
    <w:semiHidden/>
    <w:unhideWhenUsed/>
    <w:qFormat/>
    <w:rsid w:val="00E5094F"/>
    <w:pPr>
      <w:keepNext/>
      <w:keepLines/>
      <w:numPr>
        <w:ilvl w:val="7"/>
        <w:numId w:val="26"/>
      </w:numPr>
      <w:spacing w:before="200" w:after="0"/>
      <w:outlineLvl w:val="7"/>
    </w:pPr>
    <w:rPr>
      <w:rFonts w:asciiTheme="majorHAnsi" w:eastAsiaTheme="majorEastAsia" w:hAnsiTheme="majorHAnsi" w:cstheme="majorBidi"/>
      <w:color w:val="404040" w:themeColor="text1" w:themeTint="BF"/>
      <w:sz w:val="20"/>
      <w:szCs w:val="20"/>
      <w:lang w:val="en-US" w:eastAsia="ja-JP"/>
    </w:rPr>
  </w:style>
  <w:style w:type="paragraph" w:styleId="Heading9">
    <w:name w:val="heading 9"/>
    <w:basedOn w:val="Normal"/>
    <w:next w:val="Normal"/>
    <w:link w:val="Heading9Char"/>
    <w:uiPriority w:val="9"/>
    <w:semiHidden/>
    <w:unhideWhenUsed/>
    <w:qFormat/>
    <w:rsid w:val="00E5094F"/>
    <w:pPr>
      <w:keepNext/>
      <w:keepLines/>
      <w:numPr>
        <w:ilvl w:val="8"/>
        <w:numId w:val="26"/>
      </w:numPr>
      <w:spacing w:before="200" w:after="0"/>
      <w:outlineLvl w:val="8"/>
    </w:pPr>
    <w:rPr>
      <w:rFonts w:asciiTheme="majorHAnsi" w:eastAsiaTheme="majorEastAsia" w:hAnsiTheme="majorHAnsi" w:cstheme="majorBidi"/>
      <w:i/>
      <w:iCs/>
      <w:color w:val="404040" w:themeColor="text1" w:themeTint="BF"/>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4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486F"/>
    <w:pPr>
      <w:tabs>
        <w:tab w:val="center" w:pos="4320"/>
        <w:tab w:val="right" w:pos="8640"/>
      </w:tabs>
      <w:spacing w:after="0" w:line="240" w:lineRule="auto"/>
    </w:pPr>
  </w:style>
  <w:style w:type="character" w:customStyle="1" w:styleId="HeaderChar">
    <w:name w:val="Header Char"/>
    <w:basedOn w:val="DefaultParagraphFont"/>
    <w:link w:val="Header"/>
    <w:uiPriority w:val="99"/>
    <w:rsid w:val="0021486F"/>
  </w:style>
  <w:style w:type="paragraph" w:styleId="Footer">
    <w:name w:val="footer"/>
    <w:basedOn w:val="Normal"/>
    <w:link w:val="FooterChar"/>
    <w:uiPriority w:val="99"/>
    <w:unhideWhenUsed/>
    <w:rsid w:val="0021486F"/>
    <w:pPr>
      <w:tabs>
        <w:tab w:val="center" w:pos="4320"/>
        <w:tab w:val="right" w:pos="8640"/>
      </w:tabs>
      <w:spacing w:after="0" w:line="240" w:lineRule="auto"/>
    </w:pPr>
  </w:style>
  <w:style w:type="character" w:customStyle="1" w:styleId="FooterChar">
    <w:name w:val="Footer Char"/>
    <w:basedOn w:val="DefaultParagraphFont"/>
    <w:link w:val="Footer"/>
    <w:uiPriority w:val="99"/>
    <w:rsid w:val="0021486F"/>
  </w:style>
  <w:style w:type="character" w:styleId="PageNumber">
    <w:name w:val="page number"/>
    <w:basedOn w:val="DefaultParagraphFont"/>
    <w:uiPriority w:val="99"/>
    <w:semiHidden/>
    <w:unhideWhenUsed/>
    <w:rsid w:val="0021486F"/>
  </w:style>
  <w:style w:type="paragraph" w:styleId="BalloonText">
    <w:name w:val="Balloon Text"/>
    <w:basedOn w:val="Normal"/>
    <w:link w:val="BalloonTextChar"/>
    <w:uiPriority w:val="99"/>
    <w:semiHidden/>
    <w:unhideWhenUsed/>
    <w:rsid w:val="004A79B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79B2"/>
    <w:rPr>
      <w:rFonts w:ascii="Lucida Grande" w:hAnsi="Lucida Grande" w:cs="Lucida Grande"/>
      <w:sz w:val="18"/>
      <w:szCs w:val="18"/>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qFormat/>
    <w:rsid w:val="0045799A"/>
    <w:pPr>
      <w:ind w:left="720"/>
      <w:contextualSpacing/>
    </w:pPr>
  </w:style>
  <w:style w:type="paragraph" w:customStyle="1" w:styleId="BodyBullet">
    <w:name w:val="Body Bullet"/>
    <w:rsid w:val="003A4132"/>
    <w:pPr>
      <w:spacing w:after="0" w:line="240" w:lineRule="auto"/>
    </w:pPr>
    <w:rPr>
      <w:rFonts w:ascii="Helvetica" w:eastAsia="ヒラギノ角ゴ Pro W3" w:hAnsi="Helvetica" w:cs="Times New Roman"/>
      <w:color w:val="000000"/>
      <w:sz w:val="24"/>
      <w:szCs w:val="20"/>
      <w:lang w:val="en-US"/>
    </w:rPr>
  </w:style>
  <w:style w:type="character" w:styleId="Hyperlink">
    <w:name w:val="Hyperlink"/>
    <w:basedOn w:val="DefaultParagraphFont"/>
    <w:uiPriority w:val="99"/>
    <w:unhideWhenUsed/>
    <w:rsid w:val="00A26872"/>
    <w:rPr>
      <w:color w:val="0563C1" w:themeColor="hyperlink"/>
      <w:u w:val="single"/>
    </w:rPr>
  </w:style>
  <w:style w:type="character" w:customStyle="1" w:styleId="Heading1Char">
    <w:name w:val="Heading 1 Char"/>
    <w:basedOn w:val="DefaultParagraphFont"/>
    <w:link w:val="Heading1"/>
    <w:uiPriority w:val="9"/>
    <w:rsid w:val="00E5094F"/>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E5094F"/>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E5094F"/>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E5094F"/>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semiHidden/>
    <w:rsid w:val="00E5094F"/>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E5094F"/>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E5094F"/>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E5094F"/>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rsid w:val="00E5094F"/>
    <w:rPr>
      <w:rFonts w:asciiTheme="majorHAnsi" w:eastAsiaTheme="majorEastAsia" w:hAnsiTheme="majorHAnsi" w:cstheme="majorBidi"/>
      <w:i/>
      <w:iCs/>
      <w:color w:val="404040" w:themeColor="text1" w:themeTint="BF"/>
      <w:sz w:val="20"/>
      <w:szCs w:val="20"/>
      <w:lang w:val="en-US" w:eastAsia="ja-JP"/>
    </w:rPr>
  </w:style>
  <w:style w:type="character" w:styleId="UnresolvedMention">
    <w:name w:val="Unresolved Mention"/>
    <w:basedOn w:val="DefaultParagraphFont"/>
    <w:uiPriority w:val="99"/>
    <w:semiHidden/>
    <w:unhideWhenUsed/>
    <w:rsid w:val="00842253"/>
    <w:rPr>
      <w:color w:val="605E5C"/>
      <w:shd w:val="clear" w:color="auto" w:fill="E1DFDD"/>
    </w:rPr>
  </w:style>
  <w:style w:type="character" w:styleId="FollowedHyperlink">
    <w:name w:val="FollowedHyperlink"/>
    <w:basedOn w:val="DefaultParagraphFont"/>
    <w:uiPriority w:val="99"/>
    <w:semiHidden/>
    <w:unhideWhenUsed/>
    <w:rsid w:val="00D42A01"/>
    <w:rPr>
      <w:color w:val="954F72" w:themeColor="followedHyperlink"/>
      <w:u w:val="single"/>
    </w:rPr>
  </w:style>
  <w:style w:type="character" w:styleId="CommentReference">
    <w:name w:val="annotation reference"/>
    <w:basedOn w:val="DefaultParagraphFont"/>
    <w:uiPriority w:val="99"/>
    <w:semiHidden/>
    <w:unhideWhenUsed/>
    <w:rsid w:val="002E5990"/>
    <w:rPr>
      <w:sz w:val="16"/>
      <w:szCs w:val="16"/>
    </w:rPr>
  </w:style>
  <w:style w:type="paragraph" w:styleId="CommentText">
    <w:name w:val="annotation text"/>
    <w:basedOn w:val="Normal"/>
    <w:link w:val="CommentTextChar"/>
    <w:uiPriority w:val="99"/>
    <w:unhideWhenUsed/>
    <w:rsid w:val="002E5990"/>
    <w:pPr>
      <w:spacing w:line="240" w:lineRule="auto"/>
    </w:pPr>
    <w:rPr>
      <w:sz w:val="20"/>
      <w:szCs w:val="20"/>
    </w:rPr>
  </w:style>
  <w:style w:type="character" w:customStyle="1" w:styleId="CommentTextChar">
    <w:name w:val="Comment Text Char"/>
    <w:basedOn w:val="DefaultParagraphFont"/>
    <w:link w:val="CommentText"/>
    <w:uiPriority w:val="99"/>
    <w:rsid w:val="002E5990"/>
    <w:rPr>
      <w:sz w:val="20"/>
      <w:szCs w:val="20"/>
    </w:rPr>
  </w:style>
  <w:style w:type="paragraph" w:styleId="CommentSubject">
    <w:name w:val="annotation subject"/>
    <w:basedOn w:val="CommentText"/>
    <w:next w:val="CommentText"/>
    <w:link w:val="CommentSubjectChar"/>
    <w:uiPriority w:val="99"/>
    <w:semiHidden/>
    <w:unhideWhenUsed/>
    <w:rsid w:val="002E5990"/>
    <w:rPr>
      <w:b/>
      <w:bCs/>
    </w:rPr>
  </w:style>
  <w:style w:type="character" w:customStyle="1" w:styleId="CommentSubjectChar">
    <w:name w:val="Comment Subject Char"/>
    <w:basedOn w:val="CommentTextChar"/>
    <w:link w:val="CommentSubject"/>
    <w:uiPriority w:val="99"/>
    <w:semiHidden/>
    <w:rsid w:val="002E5990"/>
    <w:rPr>
      <w:b/>
      <w:bCs/>
      <w:sz w:val="20"/>
      <w:szCs w:val="20"/>
    </w:rPr>
  </w:style>
  <w:style w:type="table" w:styleId="PlainTable1">
    <w:name w:val="Plain Table 1"/>
    <w:basedOn w:val="TableNormal"/>
    <w:uiPriority w:val="99"/>
    <w:rsid w:val="006050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qFormat/>
    <w:locked/>
    <w:rsid w:val="006F23AD"/>
  </w:style>
  <w:style w:type="character" w:styleId="Mention">
    <w:name w:val="Mention"/>
    <w:basedOn w:val="DefaultParagraphFont"/>
    <w:uiPriority w:val="99"/>
    <w:unhideWhenUsed/>
    <w:rsid w:val="000446D0"/>
    <w:rPr>
      <w:color w:val="2B579A"/>
      <w:shd w:val="clear" w:color="auto" w:fill="E1DFDD"/>
    </w:rPr>
  </w:style>
  <w:style w:type="paragraph" w:styleId="NormalWeb">
    <w:name w:val="Normal (Web)"/>
    <w:basedOn w:val="Normal"/>
    <w:uiPriority w:val="99"/>
    <w:unhideWhenUsed/>
    <w:rsid w:val="00FC106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029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ecqa.gov.au/sites/default/files/2026-01/QA3%20Keeping%20pets%20and%20animals%20in%20education%20and%20care%20service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cecqa.gov.au/nqf/about/guide" TargetMode="External"/><Relationship Id="rId17" Type="http://schemas.openxmlformats.org/officeDocument/2006/relationships/hyperlink" Target="https://www.health.nsw.gov.au/Infectious/factsheets/Factsheets/staying-safe-around-pets-and-animals.pdf" TargetMode="External"/><Relationship Id="rId2" Type="http://schemas.openxmlformats.org/officeDocument/2006/relationships/customXml" Target="../customXml/item2.xml"/><Relationship Id="rId16" Type="http://schemas.openxmlformats.org/officeDocument/2006/relationships/hyperlink" Target="https://kidsafe.com.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ecqa.gov.au/nqf/national-law-regulations/approved-learning-frameworks" TargetMode="External"/><Relationship Id="rId5" Type="http://schemas.openxmlformats.org/officeDocument/2006/relationships/numbering" Target="numbering.xml"/><Relationship Id="rId15" Type="http://schemas.openxmlformats.org/officeDocument/2006/relationships/hyperlink" Target="https://www.acecqa.gov.au/nqf/national-law-regulations/national-regulation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ecqa.gov.au/nqf/national-law-regulations/national-law"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7043BAEC7F42478EB75DEC068BFE3F" ma:contentTypeVersion="18" ma:contentTypeDescription="Create a new document." ma:contentTypeScope="" ma:versionID="59ed7ff26432481e8f388d0aaf57eb25">
  <xsd:schema xmlns:xsd="http://www.w3.org/2001/XMLSchema" xmlns:xs="http://www.w3.org/2001/XMLSchema" xmlns:p="http://schemas.microsoft.com/office/2006/metadata/properties" xmlns:ns2="bbe56cc9-cc72-4bfd-abd4-328fbe9ebaf9" xmlns:ns3="169b305e-93e9-4e96-85b7-2b0fbc812f18" targetNamespace="http://schemas.microsoft.com/office/2006/metadata/properties" ma:root="true" ma:fieldsID="467644ffd959a3e8239d66a508019d26" ns2:_="" ns3:_="">
    <xsd:import namespace="bbe56cc9-cc72-4bfd-abd4-328fbe9ebaf9"/>
    <xsd:import namespace="169b305e-93e9-4e96-85b7-2b0fbc812f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56cc9-cc72-4bfd-abd4-328fbe9eb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591bbd-5ddd-49af-872a-29b4f5355e3f}" ma:internalName="TaxCatchAll" ma:showField="CatchAllData" ma:web="bbe56cc9-cc72-4bfd-abd4-328fbe9eb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9b305e-93e9-4e96-85b7-2b0fbc812f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bec486-a1a9-4ab3-8793-3aeed135d95d"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be56cc9-cc72-4bfd-abd4-328fbe9ebaf9" xsi:nil="true"/>
    <lcf76f155ced4ddcb4097134ff3c332f xmlns="169b305e-93e9-4e96-85b7-2b0fbc812f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FB8588-FCAF-4FE1-8E52-40129A8CB60E}">
  <ds:schemaRefs>
    <ds:schemaRef ds:uri="http://schemas.microsoft.com/sharepoint/v3/contenttype/forms"/>
  </ds:schemaRefs>
</ds:datastoreItem>
</file>

<file path=customXml/itemProps2.xml><?xml version="1.0" encoding="utf-8"?>
<ds:datastoreItem xmlns:ds="http://schemas.openxmlformats.org/officeDocument/2006/customXml" ds:itemID="{CA0B0C0B-1F85-449D-B157-46F2E393F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56cc9-cc72-4bfd-abd4-328fbe9ebaf9"/>
    <ds:schemaRef ds:uri="169b305e-93e9-4e96-85b7-2b0fbc812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07265-DBC5-724B-AE51-52ED6055C602}">
  <ds:schemaRefs>
    <ds:schemaRef ds:uri="http://schemas.openxmlformats.org/officeDocument/2006/bibliography"/>
  </ds:schemaRefs>
</ds:datastoreItem>
</file>

<file path=customXml/itemProps4.xml><?xml version="1.0" encoding="utf-8"?>
<ds:datastoreItem xmlns:ds="http://schemas.openxmlformats.org/officeDocument/2006/customXml" ds:itemID="{67265996-33BB-4FCA-B5A3-24DB37974F86}">
  <ds:schemaRefs>
    <ds:schemaRef ds:uri="http://schemas.microsoft.com/office/2006/metadata/properties"/>
    <ds:schemaRef ds:uri="http://schemas.microsoft.com/office/infopath/2007/PartnerControls"/>
    <ds:schemaRef ds:uri="bbe56cc9-cc72-4bfd-abd4-328fbe9ebaf9"/>
    <ds:schemaRef ds:uri="169b305e-93e9-4e96-85b7-2b0fbc812f18"/>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2274</Words>
  <Characters>13034</Characters>
  <Application>Microsoft Office Word</Application>
  <DocSecurity>0</DocSecurity>
  <Lines>283</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Karen  Evans</cp:lastModifiedBy>
  <cp:revision>14</cp:revision>
  <dcterms:created xsi:type="dcterms:W3CDTF">2026-08-12T02:44:00Z</dcterms:created>
  <dcterms:modified xsi:type="dcterms:W3CDTF">2026-08-21T01:17:00Z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0x010100047043BAEC7F42478EB75DEC068BFE3F</vt:lpwstr>
  </property>
  <property fmtid="{D5CDD505-2E9C-101B-9397-08002B2CF9AE}" pid="3" name="MediaServiceImageTags">
    <vt:lpwstr/>
  </property>
  <property fmtid="{D5CDD505-2E9C-101B-9397-08002B2CF9AE}" pid="4" name="GrammarlyDocumentId">
    <vt:lpwstr>92323ba3-753b-466a-8c01-fb9d306a71f0</vt:lpwstr>
  </property>
</Properties>
</file>